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9C" w:rsidRDefault="00F5789C" w:rsidP="00F5789C">
      <w:pPr>
        <w:pStyle w:val="Heading1"/>
        <w:numPr>
          <w:ilvl w:val="0"/>
          <w:numId w:val="11"/>
        </w:numPr>
        <w:tabs>
          <w:tab w:val="left" w:pos="4445"/>
        </w:tabs>
        <w:spacing w:before="89"/>
        <w:ind w:hanging="246"/>
        <w:jc w:val="left"/>
      </w:pPr>
      <w:bookmarkStart w:id="0" w:name="_TOC_250024"/>
      <w:r>
        <w:t>Les</w:t>
      </w:r>
      <w:r>
        <w:rPr>
          <w:spacing w:val="47"/>
        </w:rPr>
        <w:t xml:space="preserve"> </w:t>
      </w:r>
      <w:bookmarkEnd w:id="0"/>
      <w:r>
        <w:t>Entérobactéries</w:t>
      </w:r>
    </w:p>
    <w:p w:rsidR="00F5789C" w:rsidRDefault="00F5789C" w:rsidP="00F5789C">
      <w:pPr>
        <w:pStyle w:val="Corpsdetexte"/>
        <w:rPr>
          <w:b/>
          <w:sz w:val="26"/>
        </w:rPr>
      </w:pPr>
    </w:p>
    <w:p w:rsidR="00F5789C" w:rsidRDefault="00F5789C" w:rsidP="00F5789C">
      <w:pPr>
        <w:pStyle w:val="Corpsdetexte"/>
        <w:rPr>
          <w:b/>
          <w:sz w:val="26"/>
        </w:rPr>
      </w:pPr>
    </w:p>
    <w:p w:rsidR="00F5789C" w:rsidRDefault="00F5789C" w:rsidP="00F5789C">
      <w:pPr>
        <w:pStyle w:val="Corpsdetexte"/>
        <w:spacing w:before="1"/>
        <w:rPr>
          <w:b/>
          <w:sz w:val="32"/>
        </w:rPr>
      </w:pPr>
    </w:p>
    <w:p w:rsidR="00F5789C" w:rsidRDefault="00F5789C" w:rsidP="00F5789C">
      <w:pPr>
        <w:pStyle w:val="Heading1"/>
        <w:numPr>
          <w:ilvl w:val="1"/>
          <w:numId w:val="10"/>
        </w:numPr>
        <w:tabs>
          <w:tab w:val="left" w:pos="1406"/>
        </w:tabs>
      </w:pPr>
      <w:bookmarkStart w:id="1" w:name="_TOC_250023"/>
      <w:r>
        <w:t>Caractères généraux du</w:t>
      </w:r>
      <w:r>
        <w:rPr>
          <w:spacing w:val="-22"/>
        </w:rPr>
        <w:t xml:space="preserve"> </w:t>
      </w:r>
      <w:bookmarkEnd w:id="1"/>
      <w:r>
        <w:t>groupe</w:t>
      </w:r>
    </w:p>
    <w:p w:rsidR="00F5789C" w:rsidRDefault="00F5789C" w:rsidP="00F5789C">
      <w:pPr>
        <w:pStyle w:val="Corpsdetexte"/>
        <w:rPr>
          <w:b/>
          <w:sz w:val="26"/>
        </w:rPr>
      </w:pPr>
    </w:p>
    <w:p w:rsidR="00F5789C" w:rsidRDefault="00F5789C" w:rsidP="00F5789C">
      <w:pPr>
        <w:pStyle w:val="Corpsdetexte"/>
        <w:spacing w:before="9"/>
        <w:rPr>
          <w:b/>
          <w:sz w:val="21"/>
        </w:rPr>
      </w:pPr>
    </w:p>
    <w:p w:rsidR="00F5789C" w:rsidRDefault="00F5789C" w:rsidP="00F5789C">
      <w:pPr>
        <w:pStyle w:val="Corpsdetexte"/>
        <w:spacing w:line="360" w:lineRule="auto"/>
        <w:ind w:left="979" w:right="976"/>
        <w:jc w:val="both"/>
      </w:pPr>
      <w:r>
        <w:t xml:space="preserve">Les </w:t>
      </w:r>
      <w:r>
        <w:rPr>
          <w:spacing w:val="-4"/>
        </w:rPr>
        <w:t xml:space="preserve">membres </w:t>
      </w:r>
      <w:r>
        <w:t xml:space="preserve">de </w:t>
      </w:r>
      <w:r>
        <w:rPr>
          <w:spacing w:val="-5"/>
        </w:rPr>
        <w:t xml:space="preserve">la </w:t>
      </w:r>
      <w:r>
        <w:rPr>
          <w:spacing w:val="-7"/>
        </w:rPr>
        <w:t xml:space="preserve">famille </w:t>
      </w:r>
      <w:r>
        <w:t xml:space="preserve">des </w:t>
      </w:r>
      <w:r>
        <w:rPr>
          <w:i/>
        </w:rPr>
        <w:t xml:space="preserve">Enterobacteriaceae </w:t>
      </w:r>
      <w:r>
        <w:t xml:space="preserve">se trouvent </w:t>
      </w:r>
      <w:r>
        <w:rPr>
          <w:spacing w:val="-4"/>
        </w:rPr>
        <w:t xml:space="preserve">comme </w:t>
      </w:r>
      <w:r>
        <w:t xml:space="preserve">parasites, parfois pathogènes ou </w:t>
      </w:r>
      <w:r>
        <w:rPr>
          <w:spacing w:val="-3"/>
        </w:rPr>
        <w:t xml:space="preserve">commensaux </w:t>
      </w:r>
      <w:r>
        <w:t xml:space="preserve">chez </w:t>
      </w:r>
      <w:r>
        <w:rPr>
          <w:spacing w:val="-6"/>
        </w:rPr>
        <w:t xml:space="preserve">l'homme </w:t>
      </w:r>
      <w:r>
        <w:t xml:space="preserve">et autres </w:t>
      </w:r>
      <w:r>
        <w:rPr>
          <w:spacing w:val="-5"/>
        </w:rPr>
        <w:t xml:space="preserve">animaux, </w:t>
      </w:r>
      <w:r>
        <w:t xml:space="preserve">et  </w:t>
      </w:r>
      <w:r>
        <w:rPr>
          <w:spacing w:val="-4"/>
        </w:rPr>
        <w:t xml:space="preserve">comme  </w:t>
      </w:r>
      <w:r>
        <w:t xml:space="preserve">saprophytes dans </w:t>
      </w:r>
      <w:r>
        <w:rPr>
          <w:spacing w:val="-5"/>
        </w:rPr>
        <w:t xml:space="preserve">le </w:t>
      </w:r>
      <w:r>
        <w:t xml:space="preserve">sol et </w:t>
      </w:r>
      <w:r>
        <w:rPr>
          <w:spacing w:val="-4"/>
        </w:rPr>
        <w:t xml:space="preserve">les </w:t>
      </w:r>
      <w:r>
        <w:t xml:space="preserve">eaux. </w:t>
      </w:r>
      <w:r>
        <w:rPr>
          <w:spacing w:val="-3"/>
        </w:rPr>
        <w:t xml:space="preserve">Ils </w:t>
      </w:r>
      <w:r>
        <w:t xml:space="preserve">sont très répondus dans </w:t>
      </w:r>
      <w:r>
        <w:rPr>
          <w:spacing w:val="-5"/>
        </w:rPr>
        <w:t xml:space="preserve">la </w:t>
      </w:r>
      <w:r>
        <w:t xml:space="preserve">nature en raison de </w:t>
      </w:r>
      <w:r>
        <w:rPr>
          <w:spacing w:val="-5"/>
        </w:rPr>
        <w:t xml:space="preserve">la </w:t>
      </w:r>
      <w:r>
        <w:t xml:space="preserve">contamination de </w:t>
      </w:r>
      <w:r>
        <w:rPr>
          <w:spacing w:val="-4"/>
        </w:rPr>
        <w:t>l'environnement</w:t>
      </w:r>
      <w:r>
        <w:rPr>
          <w:spacing w:val="52"/>
        </w:rPr>
        <w:t xml:space="preserve"> </w:t>
      </w:r>
      <w:r>
        <w:t xml:space="preserve">par </w:t>
      </w:r>
      <w:r>
        <w:rPr>
          <w:spacing w:val="-4"/>
        </w:rPr>
        <w:t>les</w:t>
      </w:r>
      <w:r>
        <w:rPr>
          <w:spacing w:val="52"/>
        </w:rPr>
        <w:t xml:space="preserve"> </w:t>
      </w:r>
      <w:r>
        <w:rPr>
          <w:spacing w:val="-3"/>
        </w:rPr>
        <w:t xml:space="preserve">matières </w:t>
      </w:r>
      <w:r>
        <w:rPr>
          <w:spacing w:val="-4"/>
        </w:rPr>
        <w:t>fécales</w:t>
      </w:r>
      <w:r>
        <w:rPr>
          <w:spacing w:val="52"/>
        </w:rPr>
        <w:t xml:space="preserve"> </w:t>
      </w:r>
      <w:r>
        <w:rPr>
          <w:spacing w:val="-5"/>
        </w:rPr>
        <w:t xml:space="preserve">animales </w:t>
      </w:r>
      <w:r>
        <w:t xml:space="preserve">et des eaux d'égouts. Ce sont des contaminants </w:t>
      </w:r>
      <w:r>
        <w:rPr>
          <w:spacing w:val="-4"/>
        </w:rPr>
        <w:t>alimentaires</w:t>
      </w:r>
      <w:r>
        <w:rPr>
          <w:spacing w:val="52"/>
        </w:rPr>
        <w:t xml:space="preserve"> </w:t>
      </w:r>
      <w:r>
        <w:t>très fréquents. Certains sont dangereux et peuvent être</w:t>
      </w:r>
      <w:r>
        <w:rPr>
          <w:spacing w:val="60"/>
        </w:rPr>
        <w:t xml:space="preserve"> </w:t>
      </w:r>
      <w:r>
        <w:t xml:space="preserve">à </w:t>
      </w:r>
      <w:r>
        <w:rPr>
          <w:spacing w:val="-4"/>
        </w:rPr>
        <w:t>l'origine</w:t>
      </w:r>
      <w:r>
        <w:rPr>
          <w:spacing w:val="52"/>
        </w:rPr>
        <w:t xml:space="preserve"> </w:t>
      </w:r>
      <w:r>
        <w:rPr>
          <w:spacing w:val="-3"/>
        </w:rPr>
        <w:t xml:space="preserve">d'intoxications. </w:t>
      </w:r>
      <w:r>
        <w:t xml:space="preserve">Cette </w:t>
      </w:r>
      <w:r>
        <w:rPr>
          <w:spacing w:val="-7"/>
        </w:rPr>
        <w:t xml:space="preserve">famille </w:t>
      </w:r>
      <w:r>
        <w:t xml:space="preserve">comprend des </w:t>
      </w:r>
      <w:r>
        <w:rPr>
          <w:spacing w:val="-5"/>
        </w:rPr>
        <w:t xml:space="preserve">bacilles </w:t>
      </w:r>
      <w:r>
        <w:t xml:space="preserve">Gram-, non sporulants, anaérobies </w:t>
      </w:r>
      <w:r>
        <w:rPr>
          <w:spacing w:val="-3"/>
        </w:rPr>
        <w:t xml:space="preserve">facultatifs, </w:t>
      </w:r>
      <w:r>
        <w:rPr>
          <w:spacing w:val="-5"/>
        </w:rPr>
        <w:t xml:space="preserve">mobiles </w:t>
      </w:r>
      <w:r>
        <w:rPr>
          <w:spacing w:val="-3"/>
        </w:rPr>
        <w:t xml:space="preserve">(le plus </w:t>
      </w:r>
      <w:r>
        <w:t xml:space="preserve">souvent </w:t>
      </w:r>
      <w:r>
        <w:rPr>
          <w:spacing w:val="-5"/>
        </w:rPr>
        <w:t xml:space="preserve">flagellés </w:t>
      </w:r>
      <w:r>
        <w:t xml:space="preserve">péritriches) ou non, </w:t>
      </w:r>
      <w:r>
        <w:rPr>
          <w:spacing w:val="-4"/>
        </w:rPr>
        <w:t xml:space="preserve">isolés </w:t>
      </w:r>
      <w:r>
        <w:t xml:space="preserve">ou par paires. Chimioorganohétérotrophes, croissent </w:t>
      </w:r>
      <w:r>
        <w:rPr>
          <w:spacing w:val="-4"/>
        </w:rPr>
        <w:t xml:space="preserve">habituellement </w:t>
      </w:r>
      <w:r>
        <w:t xml:space="preserve">sur des </w:t>
      </w:r>
      <w:r>
        <w:rPr>
          <w:spacing w:val="-6"/>
        </w:rPr>
        <w:t xml:space="preserve">milieux </w:t>
      </w:r>
      <w:r>
        <w:t xml:space="preserve">de base. Les sources de carbones </w:t>
      </w:r>
      <w:r>
        <w:rPr>
          <w:spacing w:val="-5"/>
        </w:rPr>
        <w:t xml:space="preserve">incluent </w:t>
      </w:r>
      <w:r>
        <w:rPr>
          <w:spacing w:val="-4"/>
        </w:rPr>
        <w:t xml:space="preserve">les </w:t>
      </w:r>
      <w:r>
        <w:t xml:space="preserve">sucres. </w:t>
      </w:r>
      <w:r>
        <w:rPr>
          <w:spacing w:val="-4"/>
        </w:rPr>
        <w:t xml:space="preserve">Métabolisme </w:t>
      </w:r>
      <w:r>
        <w:t xml:space="preserve">respiratoire et </w:t>
      </w:r>
      <w:r>
        <w:rPr>
          <w:spacing w:val="-3"/>
        </w:rPr>
        <w:t xml:space="preserve">fermentatif. </w:t>
      </w:r>
      <w:r>
        <w:t>Oxydase-, catalase+, à l'exception de quelques souches [1,</w:t>
      </w:r>
      <w:r>
        <w:rPr>
          <w:spacing w:val="30"/>
        </w:rPr>
        <w:t xml:space="preserve"> </w:t>
      </w:r>
      <w:r>
        <w:t>8].</w:t>
      </w:r>
    </w:p>
    <w:p w:rsidR="00F5789C" w:rsidRDefault="00F5789C" w:rsidP="00F5789C">
      <w:pPr>
        <w:pStyle w:val="Corpsdetexte"/>
        <w:spacing w:before="8"/>
        <w:rPr>
          <w:sz w:val="35"/>
        </w:rPr>
      </w:pPr>
    </w:p>
    <w:p w:rsidR="00F5789C" w:rsidRDefault="00F5789C" w:rsidP="00F5789C">
      <w:pPr>
        <w:pStyle w:val="Corpsdetexte"/>
        <w:spacing w:before="1" w:line="360" w:lineRule="auto"/>
        <w:ind w:left="979" w:right="976" w:firstLine="283"/>
        <w:jc w:val="both"/>
      </w:pPr>
      <w:r>
        <w:t xml:space="preserve">Bactéries </w:t>
      </w:r>
      <w:r>
        <w:rPr>
          <w:spacing w:val="-3"/>
        </w:rPr>
        <w:t xml:space="preserve">indicatrices, </w:t>
      </w:r>
      <w:r>
        <w:rPr>
          <w:spacing w:val="-5"/>
        </w:rPr>
        <w:t xml:space="preserve">elles </w:t>
      </w:r>
      <w:r>
        <w:t xml:space="preserve">peuvent </w:t>
      </w:r>
      <w:r>
        <w:rPr>
          <w:spacing w:val="-6"/>
        </w:rPr>
        <w:t xml:space="preserve">signifier </w:t>
      </w:r>
      <w:r>
        <w:t xml:space="preserve">un défaut </w:t>
      </w:r>
      <w:r>
        <w:rPr>
          <w:spacing w:val="-4"/>
        </w:rPr>
        <w:t xml:space="preserve">d’hygiène </w:t>
      </w:r>
      <w:r>
        <w:t xml:space="preserve">lors des processus de </w:t>
      </w:r>
      <w:r>
        <w:rPr>
          <w:spacing w:val="-3"/>
        </w:rPr>
        <w:t xml:space="preserve">fabrication: </w:t>
      </w:r>
      <w:r>
        <w:t xml:space="preserve">une contamination </w:t>
      </w:r>
      <w:r>
        <w:rPr>
          <w:spacing w:val="-4"/>
        </w:rPr>
        <w:t xml:space="preserve">fécale, </w:t>
      </w:r>
      <w:r>
        <w:rPr>
          <w:spacing w:val="-3"/>
        </w:rPr>
        <w:t xml:space="preserve">environnementale, </w:t>
      </w:r>
      <w:r>
        <w:t xml:space="preserve">une </w:t>
      </w:r>
      <w:r>
        <w:rPr>
          <w:spacing w:val="-5"/>
        </w:rPr>
        <w:t xml:space="preserve">insuffisance </w:t>
      </w:r>
      <w:r>
        <w:t xml:space="preserve">des procédés de traitements, un défaut </w:t>
      </w:r>
      <w:r>
        <w:rPr>
          <w:spacing w:val="-4"/>
        </w:rPr>
        <w:t>d’hygiène</w:t>
      </w:r>
      <w:r>
        <w:rPr>
          <w:spacing w:val="52"/>
        </w:rPr>
        <w:t xml:space="preserve"> </w:t>
      </w:r>
      <w:r>
        <w:t xml:space="preserve">du </w:t>
      </w:r>
      <w:r>
        <w:rPr>
          <w:spacing w:val="-3"/>
        </w:rPr>
        <w:t xml:space="preserve">matériel </w:t>
      </w:r>
      <w:r>
        <w:t xml:space="preserve">et de </w:t>
      </w:r>
      <w:r>
        <w:rPr>
          <w:spacing w:val="-4"/>
        </w:rPr>
        <w:t>l’équipement</w:t>
      </w:r>
      <w:r>
        <w:rPr>
          <w:spacing w:val="52"/>
        </w:rPr>
        <w:t xml:space="preserve"> </w:t>
      </w:r>
      <w:r>
        <w:rPr>
          <w:spacing w:val="-4"/>
        </w:rPr>
        <w:t>utilisés,</w:t>
      </w:r>
      <w:r>
        <w:rPr>
          <w:spacing w:val="52"/>
        </w:rPr>
        <w:t xml:space="preserve"> </w:t>
      </w:r>
      <w:r>
        <w:t xml:space="preserve">ou une contamination croisée d’une autre </w:t>
      </w:r>
      <w:r>
        <w:rPr>
          <w:spacing w:val="-3"/>
        </w:rPr>
        <w:t xml:space="preserve">origine </w:t>
      </w:r>
      <w:r>
        <w:t xml:space="preserve">(végétale par </w:t>
      </w:r>
      <w:r>
        <w:rPr>
          <w:spacing w:val="-3"/>
        </w:rPr>
        <w:t xml:space="preserve">exemple). </w:t>
      </w:r>
      <w:r>
        <w:t xml:space="preserve">Pour </w:t>
      </w:r>
      <w:r>
        <w:rPr>
          <w:spacing w:val="-4"/>
        </w:rPr>
        <w:t xml:space="preserve">les </w:t>
      </w:r>
      <w:r>
        <w:t xml:space="preserve">produits prêts à </w:t>
      </w:r>
      <w:r>
        <w:rPr>
          <w:spacing w:val="-3"/>
        </w:rPr>
        <w:t xml:space="preserve">consommer </w:t>
      </w:r>
      <w:r>
        <w:t xml:space="preserve">et conservés sous réfrigération, </w:t>
      </w:r>
      <w:r>
        <w:rPr>
          <w:spacing w:val="-4"/>
        </w:rPr>
        <w:t xml:space="preserve">les </w:t>
      </w:r>
      <w:r>
        <w:t xml:space="preserve">entérobactéries peuvent </w:t>
      </w:r>
      <w:r>
        <w:rPr>
          <w:spacing w:val="-4"/>
        </w:rPr>
        <w:t xml:space="preserve">également </w:t>
      </w:r>
      <w:r>
        <w:rPr>
          <w:spacing w:val="-6"/>
        </w:rPr>
        <w:t xml:space="preserve">signifier </w:t>
      </w:r>
      <w:r>
        <w:t xml:space="preserve">une conservation à des températures </w:t>
      </w:r>
      <w:r>
        <w:rPr>
          <w:spacing w:val="2"/>
        </w:rPr>
        <w:t xml:space="preserve">trop </w:t>
      </w:r>
      <w:r>
        <w:rPr>
          <w:spacing w:val="-3"/>
        </w:rPr>
        <w:t xml:space="preserve">élevées </w:t>
      </w:r>
      <w:r>
        <w:t xml:space="preserve">ou pendant une durée </w:t>
      </w:r>
      <w:r>
        <w:rPr>
          <w:spacing w:val="2"/>
        </w:rPr>
        <w:t xml:space="preserve">trop </w:t>
      </w:r>
      <w:r>
        <w:t>longue.</w:t>
      </w:r>
    </w:p>
    <w:p w:rsidR="00F5789C" w:rsidRDefault="00F5789C" w:rsidP="00F5789C">
      <w:pPr>
        <w:pStyle w:val="Corpsdetexte"/>
        <w:spacing w:before="6"/>
        <w:rPr>
          <w:sz w:val="36"/>
        </w:rPr>
      </w:pPr>
    </w:p>
    <w:p w:rsidR="00F5789C" w:rsidRDefault="00F5789C" w:rsidP="00F5789C">
      <w:pPr>
        <w:pStyle w:val="Heading1"/>
        <w:numPr>
          <w:ilvl w:val="1"/>
          <w:numId w:val="10"/>
        </w:numPr>
        <w:tabs>
          <w:tab w:val="left" w:pos="1406"/>
        </w:tabs>
      </w:pPr>
      <w:bookmarkStart w:id="2" w:name="_TOC_250022"/>
      <w:r>
        <w:t>Classification et</w:t>
      </w:r>
      <w:r>
        <w:rPr>
          <w:spacing w:val="9"/>
        </w:rPr>
        <w:t xml:space="preserve"> </w:t>
      </w:r>
      <w:bookmarkEnd w:id="2"/>
      <w:r>
        <w:t>identification</w:t>
      </w:r>
    </w:p>
    <w:p w:rsidR="00F5789C" w:rsidRDefault="00F5789C" w:rsidP="00F5789C">
      <w:pPr>
        <w:pStyle w:val="Corpsdetexte"/>
        <w:rPr>
          <w:b/>
          <w:sz w:val="26"/>
        </w:rPr>
      </w:pPr>
    </w:p>
    <w:p w:rsidR="00F5789C" w:rsidRDefault="00F5789C" w:rsidP="00F5789C">
      <w:pPr>
        <w:pStyle w:val="Corpsdetexte"/>
        <w:spacing w:before="4"/>
        <w:rPr>
          <w:b/>
          <w:sz w:val="21"/>
        </w:rPr>
      </w:pPr>
    </w:p>
    <w:p w:rsidR="00F5789C" w:rsidRDefault="00F5789C" w:rsidP="00F5789C">
      <w:pPr>
        <w:spacing w:line="360" w:lineRule="auto"/>
        <w:ind w:left="979" w:right="976"/>
        <w:jc w:val="both"/>
        <w:rPr>
          <w:sz w:val="24"/>
        </w:rPr>
      </w:pPr>
      <w:r>
        <w:rPr>
          <w:sz w:val="24"/>
        </w:rPr>
        <w:t xml:space="preserve">Les genres (et </w:t>
      </w:r>
      <w:r>
        <w:rPr>
          <w:spacing w:val="-4"/>
          <w:sz w:val="24"/>
        </w:rPr>
        <w:t xml:space="preserve">les </w:t>
      </w:r>
      <w:r>
        <w:rPr>
          <w:sz w:val="24"/>
        </w:rPr>
        <w:t xml:space="preserve">espèces) se </w:t>
      </w:r>
      <w:r>
        <w:rPr>
          <w:spacing w:val="-4"/>
          <w:sz w:val="24"/>
        </w:rPr>
        <w:t xml:space="preserve">différencient </w:t>
      </w:r>
      <w:r>
        <w:rPr>
          <w:sz w:val="24"/>
        </w:rPr>
        <w:t xml:space="preserve">par des tests </w:t>
      </w:r>
      <w:r>
        <w:rPr>
          <w:spacing w:val="-4"/>
          <w:sz w:val="24"/>
        </w:rPr>
        <w:t xml:space="preserve">biochimiques </w:t>
      </w:r>
      <w:r>
        <w:rPr>
          <w:sz w:val="24"/>
        </w:rPr>
        <w:t xml:space="preserve">en </w:t>
      </w:r>
      <w:r>
        <w:rPr>
          <w:spacing w:val="-3"/>
          <w:sz w:val="24"/>
        </w:rPr>
        <w:t xml:space="preserve">particulier </w:t>
      </w:r>
      <w:r>
        <w:rPr>
          <w:sz w:val="24"/>
        </w:rPr>
        <w:t xml:space="preserve">par </w:t>
      </w:r>
      <w:r>
        <w:rPr>
          <w:spacing w:val="-4"/>
          <w:sz w:val="24"/>
        </w:rPr>
        <w:t>les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tests </w:t>
      </w:r>
      <w:r>
        <w:rPr>
          <w:spacing w:val="-3"/>
          <w:sz w:val="24"/>
        </w:rPr>
        <w:t xml:space="preserve">IMViC </w:t>
      </w:r>
      <w:r>
        <w:rPr>
          <w:sz w:val="24"/>
        </w:rPr>
        <w:t xml:space="preserve">(Indole, Rouge de </w:t>
      </w:r>
      <w:r>
        <w:rPr>
          <w:spacing w:val="-4"/>
          <w:sz w:val="24"/>
        </w:rPr>
        <w:t xml:space="preserve">Méthyle, </w:t>
      </w:r>
      <w:r>
        <w:rPr>
          <w:sz w:val="24"/>
        </w:rPr>
        <w:t xml:space="preserve">Voges-Proskauer, Inositol et Citrate), par </w:t>
      </w:r>
      <w:r>
        <w:rPr>
          <w:spacing w:val="-5"/>
          <w:sz w:val="24"/>
        </w:rPr>
        <w:t xml:space="preserve">le  </w:t>
      </w:r>
      <w:r>
        <w:rPr>
          <w:sz w:val="24"/>
        </w:rPr>
        <w:t xml:space="preserve">test de </w:t>
      </w:r>
      <w:r>
        <w:rPr>
          <w:spacing w:val="-3"/>
          <w:sz w:val="24"/>
        </w:rPr>
        <w:t xml:space="preserve">l'uréase </w:t>
      </w:r>
      <w:r>
        <w:rPr>
          <w:sz w:val="24"/>
        </w:rPr>
        <w:t xml:space="preserve">et </w:t>
      </w:r>
      <w:r>
        <w:rPr>
          <w:spacing w:val="-4"/>
          <w:sz w:val="24"/>
        </w:rPr>
        <w:t xml:space="preserve">les </w:t>
      </w:r>
      <w:r>
        <w:rPr>
          <w:sz w:val="24"/>
        </w:rPr>
        <w:t xml:space="preserve">tests de </w:t>
      </w:r>
      <w:r>
        <w:rPr>
          <w:spacing w:val="-3"/>
          <w:sz w:val="24"/>
        </w:rPr>
        <w:t xml:space="preserve">décarboxylases. Habituellement, </w:t>
      </w:r>
      <w:r>
        <w:rPr>
          <w:i/>
          <w:sz w:val="24"/>
        </w:rPr>
        <w:t>Escherichia coli</w:t>
      </w:r>
      <w:r>
        <w:rPr>
          <w:sz w:val="24"/>
        </w:rPr>
        <w:t xml:space="preserve">, </w:t>
      </w:r>
      <w:r>
        <w:rPr>
          <w:i/>
          <w:sz w:val="24"/>
        </w:rPr>
        <w:t xml:space="preserve">Klebsiella pneumoniae </w:t>
      </w:r>
      <w:r>
        <w:rPr>
          <w:sz w:val="24"/>
        </w:rPr>
        <w:t xml:space="preserve">et certaines souches de </w:t>
      </w:r>
      <w:r>
        <w:rPr>
          <w:i/>
          <w:sz w:val="24"/>
        </w:rPr>
        <w:t xml:space="preserve">Citrobacter </w:t>
      </w:r>
      <w:r>
        <w:rPr>
          <w:spacing w:val="-3"/>
          <w:sz w:val="24"/>
        </w:rPr>
        <w:t xml:space="preserve">fermentent </w:t>
      </w:r>
      <w:r>
        <w:rPr>
          <w:spacing w:val="-5"/>
          <w:sz w:val="24"/>
        </w:rPr>
        <w:t xml:space="preserve">le </w:t>
      </w:r>
      <w:r>
        <w:rPr>
          <w:sz w:val="24"/>
        </w:rPr>
        <w:t xml:space="preserve">lactose, </w:t>
      </w:r>
      <w:r>
        <w:rPr>
          <w:spacing w:val="-6"/>
          <w:sz w:val="24"/>
        </w:rPr>
        <w:t xml:space="preserve">mais </w:t>
      </w:r>
      <w:r>
        <w:rPr>
          <w:sz w:val="24"/>
        </w:rPr>
        <w:t xml:space="preserve">ce </w:t>
      </w:r>
      <w:r>
        <w:rPr>
          <w:spacing w:val="-3"/>
          <w:sz w:val="24"/>
        </w:rPr>
        <w:t xml:space="preserve">n'est </w:t>
      </w:r>
      <w:r>
        <w:rPr>
          <w:sz w:val="24"/>
        </w:rPr>
        <w:t xml:space="preserve">pas </w:t>
      </w:r>
      <w:r>
        <w:rPr>
          <w:spacing w:val="-5"/>
          <w:sz w:val="24"/>
        </w:rPr>
        <w:t xml:space="preserve">le </w:t>
      </w:r>
      <w:r>
        <w:rPr>
          <w:sz w:val="24"/>
        </w:rPr>
        <w:t xml:space="preserve">cas de </w:t>
      </w:r>
      <w:r>
        <w:rPr>
          <w:i/>
          <w:sz w:val="24"/>
        </w:rPr>
        <w:t>Salmonella</w:t>
      </w:r>
      <w:r>
        <w:rPr>
          <w:sz w:val="24"/>
        </w:rPr>
        <w:t xml:space="preserve">, </w:t>
      </w:r>
      <w:r>
        <w:rPr>
          <w:i/>
          <w:sz w:val="24"/>
        </w:rPr>
        <w:t>Shigella</w:t>
      </w:r>
      <w:r>
        <w:rPr>
          <w:sz w:val="24"/>
        </w:rPr>
        <w:t xml:space="preserve">, </w:t>
      </w:r>
      <w:r>
        <w:rPr>
          <w:i/>
          <w:sz w:val="24"/>
        </w:rPr>
        <w:t xml:space="preserve">Proteus </w:t>
      </w:r>
      <w:r>
        <w:rPr>
          <w:sz w:val="24"/>
        </w:rPr>
        <w:t xml:space="preserve">ou </w:t>
      </w:r>
      <w:r>
        <w:rPr>
          <w:i/>
          <w:sz w:val="24"/>
        </w:rPr>
        <w:t>Yersinia</w:t>
      </w:r>
      <w:r>
        <w:rPr>
          <w:sz w:val="24"/>
        </w:rPr>
        <w:t xml:space="preserve">. Parmi </w:t>
      </w:r>
      <w:r>
        <w:rPr>
          <w:spacing w:val="-4"/>
          <w:sz w:val="24"/>
        </w:rPr>
        <w:t xml:space="preserve">les </w:t>
      </w:r>
      <w:r>
        <w:rPr>
          <w:sz w:val="24"/>
        </w:rPr>
        <w:t xml:space="preserve">genres de cette </w:t>
      </w:r>
      <w:r>
        <w:rPr>
          <w:spacing w:val="-7"/>
          <w:sz w:val="24"/>
        </w:rPr>
        <w:t xml:space="preserve">famille </w:t>
      </w:r>
      <w:r>
        <w:rPr>
          <w:sz w:val="24"/>
        </w:rPr>
        <w:t xml:space="preserve">nous citons encore </w:t>
      </w:r>
      <w:r>
        <w:rPr>
          <w:i/>
          <w:sz w:val="24"/>
        </w:rPr>
        <w:t>Enterobacter</w:t>
      </w:r>
      <w:r>
        <w:rPr>
          <w:sz w:val="24"/>
        </w:rPr>
        <w:t xml:space="preserve">, </w:t>
      </w:r>
      <w:r>
        <w:rPr>
          <w:i/>
          <w:sz w:val="24"/>
        </w:rPr>
        <w:t xml:space="preserve">Erwinia </w:t>
      </w:r>
      <w:r>
        <w:rPr>
          <w:sz w:val="24"/>
        </w:rPr>
        <w:t xml:space="preserve">et </w:t>
      </w:r>
      <w:r>
        <w:rPr>
          <w:i/>
          <w:sz w:val="24"/>
        </w:rPr>
        <w:t xml:space="preserve">Serratia </w:t>
      </w:r>
      <w:r>
        <w:rPr>
          <w:sz w:val="24"/>
        </w:rPr>
        <w:t>(Tableau 4)</w:t>
      </w:r>
      <w:r>
        <w:rPr>
          <w:spacing w:val="26"/>
          <w:sz w:val="24"/>
        </w:rPr>
        <w:t xml:space="preserve"> </w:t>
      </w:r>
      <w:r>
        <w:rPr>
          <w:sz w:val="24"/>
        </w:rPr>
        <w:t>[1].</w:t>
      </w:r>
    </w:p>
    <w:p w:rsidR="00F5789C" w:rsidRDefault="00F5789C" w:rsidP="00F5789C">
      <w:pPr>
        <w:spacing w:line="360" w:lineRule="auto"/>
        <w:jc w:val="both"/>
        <w:rPr>
          <w:sz w:val="24"/>
        </w:rPr>
        <w:sectPr w:rsidR="00F5789C">
          <w:headerReference w:type="default" r:id="rId7"/>
          <w:pgSz w:w="11910" w:h="16840"/>
          <w:pgMar w:top="1320" w:right="440" w:bottom="1200" w:left="720" w:header="706" w:footer="1002" w:gutter="0"/>
          <w:cols w:space="720"/>
        </w:sectPr>
      </w:pPr>
    </w:p>
    <w:p w:rsidR="00F5789C" w:rsidRDefault="00F5789C" w:rsidP="00F5789C">
      <w:pPr>
        <w:spacing w:before="84"/>
        <w:ind w:left="4" w:right="4"/>
        <w:jc w:val="center"/>
        <w:rPr>
          <w:sz w:val="20"/>
        </w:rPr>
      </w:pPr>
      <w:r>
        <w:rPr>
          <w:b/>
          <w:sz w:val="24"/>
        </w:rPr>
        <w:lastRenderedPageBreak/>
        <w:t xml:space="preserve">Tableau 4 : </w:t>
      </w:r>
      <w:r>
        <w:rPr>
          <w:sz w:val="24"/>
        </w:rPr>
        <w:t>Caractéristiques de quelques Entérobactéries [8]</w:t>
      </w:r>
      <w:r>
        <w:rPr>
          <w:sz w:val="20"/>
        </w:rPr>
        <w:t>.</w:t>
      </w:r>
    </w:p>
    <w:p w:rsidR="00F5789C" w:rsidRDefault="00F5789C" w:rsidP="00F5789C">
      <w:pPr>
        <w:pStyle w:val="Corpsdetexte"/>
        <w:rPr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667"/>
        <w:gridCol w:w="667"/>
        <w:gridCol w:w="667"/>
        <w:gridCol w:w="667"/>
        <w:gridCol w:w="672"/>
        <w:gridCol w:w="667"/>
        <w:gridCol w:w="667"/>
        <w:gridCol w:w="667"/>
        <w:gridCol w:w="667"/>
        <w:gridCol w:w="667"/>
        <w:gridCol w:w="672"/>
        <w:gridCol w:w="667"/>
        <w:gridCol w:w="662"/>
      </w:tblGrid>
      <w:tr w:rsidR="00F5789C" w:rsidTr="00711EEB">
        <w:trPr>
          <w:trHeight w:val="2231"/>
        </w:trPr>
        <w:tc>
          <w:tcPr>
            <w:tcW w:w="1843" w:type="dxa"/>
          </w:tcPr>
          <w:p w:rsidR="00F5789C" w:rsidRPr="00F5789C" w:rsidRDefault="00F5789C" w:rsidP="00711EEB">
            <w:pPr>
              <w:pStyle w:val="TableParagraph"/>
              <w:spacing w:line="240" w:lineRule="auto"/>
              <w:jc w:val="left"/>
              <w:rPr>
                <w:sz w:val="20"/>
                <w:lang w:val="fr-FR"/>
              </w:rPr>
            </w:pPr>
          </w:p>
        </w:tc>
        <w:tc>
          <w:tcPr>
            <w:tcW w:w="667" w:type="dxa"/>
            <w:textDirection w:val="btLr"/>
          </w:tcPr>
          <w:p w:rsidR="00F5789C" w:rsidRDefault="00F5789C" w:rsidP="00711EEB">
            <w:pPr>
              <w:pStyle w:val="TableParagraph"/>
              <w:spacing w:before="106" w:line="240" w:lineRule="auto"/>
              <w:ind w:left="1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Arizona</w:t>
            </w:r>
          </w:p>
        </w:tc>
        <w:tc>
          <w:tcPr>
            <w:tcW w:w="667" w:type="dxa"/>
            <w:textDirection w:val="btLr"/>
          </w:tcPr>
          <w:p w:rsidR="00F5789C" w:rsidRDefault="00F5789C" w:rsidP="00711EEB">
            <w:pPr>
              <w:pStyle w:val="TableParagraph"/>
              <w:spacing w:before="106" w:line="240" w:lineRule="auto"/>
              <w:ind w:left="1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Citrobacter freundii</w:t>
            </w:r>
          </w:p>
        </w:tc>
        <w:tc>
          <w:tcPr>
            <w:tcW w:w="667" w:type="dxa"/>
            <w:textDirection w:val="btLr"/>
          </w:tcPr>
          <w:p w:rsidR="00F5789C" w:rsidRDefault="00F5789C" w:rsidP="00711EEB">
            <w:pPr>
              <w:pStyle w:val="TableParagraph"/>
              <w:spacing w:before="106" w:line="240" w:lineRule="auto"/>
              <w:ind w:left="1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Enterobacter cloaceae</w:t>
            </w:r>
          </w:p>
        </w:tc>
        <w:tc>
          <w:tcPr>
            <w:tcW w:w="667" w:type="dxa"/>
            <w:textDirection w:val="btLr"/>
          </w:tcPr>
          <w:p w:rsidR="00F5789C" w:rsidRDefault="00F5789C" w:rsidP="00711EEB">
            <w:pPr>
              <w:pStyle w:val="TableParagraph"/>
              <w:spacing w:before="106" w:line="240" w:lineRule="auto"/>
              <w:ind w:left="1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Erwinia amylovora</w:t>
            </w:r>
          </w:p>
        </w:tc>
        <w:tc>
          <w:tcPr>
            <w:tcW w:w="672" w:type="dxa"/>
            <w:textDirection w:val="btLr"/>
          </w:tcPr>
          <w:p w:rsidR="00F5789C" w:rsidRDefault="00F5789C" w:rsidP="00711EEB">
            <w:pPr>
              <w:pStyle w:val="TableParagraph"/>
              <w:spacing w:before="107" w:line="240" w:lineRule="auto"/>
              <w:ind w:left="11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Escherichia coli</w:t>
            </w:r>
          </w:p>
        </w:tc>
        <w:tc>
          <w:tcPr>
            <w:tcW w:w="667" w:type="dxa"/>
            <w:textDirection w:val="btLr"/>
          </w:tcPr>
          <w:p w:rsidR="00F5789C" w:rsidRDefault="00F5789C" w:rsidP="00711EEB">
            <w:pPr>
              <w:pStyle w:val="TableParagraph"/>
              <w:spacing w:before="102" w:line="240" w:lineRule="auto"/>
              <w:ind w:left="11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Hafnia alvel</w:t>
            </w:r>
          </w:p>
        </w:tc>
        <w:tc>
          <w:tcPr>
            <w:tcW w:w="667" w:type="dxa"/>
            <w:textDirection w:val="btLr"/>
          </w:tcPr>
          <w:p w:rsidR="00F5789C" w:rsidRDefault="00F5789C" w:rsidP="00711EEB">
            <w:pPr>
              <w:pStyle w:val="TableParagraph"/>
              <w:spacing w:before="107" w:line="240" w:lineRule="auto"/>
              <w:ind w:left="11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Klebsiella pneumoniae</w:t>
            </w:r>
          </w:p>
        </w:tc>
        <w:tc>
          <w:tcPr>
            <w:tcW w:w="667" w:type="dxa"/>
            <w:textDirection w:val="btLr"/>
          </w:tcPr>
          <w:p w:rsidR="00F5789C" w:rsidRDefault="00F5789C" w:rsidP="00711EEB">
            <w:pPr>
              <w:pStyle w:val="TableParagraph"/>
              <w:spacing w:before="107" w:line="240" w:lineRule="auto"/>
              <w:ind w:left="11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Morganella morganii</w:t>
            </w:r>
          </w:p>
        </w:tc>
        <w:tc>
          <w:tcPr>
            <w:tcW w:w="667" w:type="dxa"/>
            <w:textDirection w:val="btLr"/>
          </w:tcPr>
          <w:p w:rsidR="00F5789C" w:rsidRDefault="00F5789C" w:rsidP="00711EEB">
            <w:pPr>
              <w:pStyle w:val="TableParagraph"/>
              <w:spacing w:before="107" w:line="240" w:lineRule="auto"/>
              <w:ind w:left="11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Proteus mirabilis</w:t>
            </w:r>
          </w:p>
        </w:tc>
        <w:tc>
          <w:tcPr>
            <w:tcW w:w="667" w:type="dxa"/>
            <w:textDirection w:val="btLr"/>
          </w:tcPr>
          <w:p w:rsidR="00F5789C" w:rsidRDefault="00F5789C" w:rsidP="00711EEB">
            <w:pPr>
              <w:pStyle w:val="TableParagraph"/>
              <w:spacing w:before="107" w:line="240" w:lineRule="auto"/>
              <w:ind w:left="11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Salmonella gallinarum</w:t>
            </w:r>
          </w:p>
        </w:tc>
        <w:tc>
          <w:tcPr>
            <w:tcW w:w="672" w:type="dxa"/>
            <w:textDirection w:val="btLr"/>
          </w:tcPr>
          <w:p w:rsidR="00F5789C" w:rsidRDefault="00F5789C" w:rsidP="00711EEB">
            <w:pPr>
              <w:pStyle w:val="TableParagraph"/>
              <w:spacing w:before="108" w:line="240" w:lineRule="auto"/>
              <w:ind w:left="11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Serratia marcescens</w:t>
            </w:r>
          </w:p>
        </w:tc>
        <w:tc>
          <w:tcPr>
            <w:tcW w:w="667" w:type="dxa"/>
            <w:textDirection w:val="btLr"/>
          </w:tcPr>
          <w:p w:rsidR="00F5789C" w:rsidRDefault="00F5789C" w:rsidP="00711EEB">
            <w:pPr>
              <w:pStyle w:val="TableParagraph"/>
              <w:spacing w:before="103" w:line="240" w:lineRule="auto"/>
              <w:ind w:left="11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Shigella sonnei</w:t>
            </w:r>
          </w:p>
        </w:tc>
        <w:tc>
          <w:tcPr>
            <w:tcW w:w="662" w:type="dxa"/>
            <w:textDirection w:val="btLr"/>
          </w:tcPr>
          <w:p w:rsidR="00F5789C" w:rsidRDefault="00F5789C" w:rsidP="00711EEB">
            <w:pPr>
              <w:pStyle w:val="TableParagraph"/>
              <w:spacing w:before="103" w:line="240" w:lineRule="auto"/>
              <w:ind w:left="11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Yersinia enterocolitica</w:t>
            </w:r>
          </w:p>
        </w:tc>
      </w:tr>
      <w:tr w:rsidR="00F5789C" w:rsidTr="00711EEB">
        <w:trPr>
          <w:trHeight w:val="277"/>
        </w:trPr>
        <w:tc>
          <w:tcPr>
            <w:tcW w:w="1843" w:type="dxa"/>
          </w:tcPr>
          <w:p w:rsidR="00F5789C" w:rsidRDefault="00F5789C" w:rsidP="00711EEB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Mobilité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2" w:type="dxa"/>
          </w:tcPr>
          <w:p w:rsidR="00F5789C" w:rsidRDefault="00F5789C" w:rsidP="00711EEB">
            <w:pPr>
              <w:pStyle w:val="TableParagraph"/>
              <w:ind w:left="199" w:right="166"/>
              <w:rPr>
                <w:sz w:val="20"/>
              </w:rPr>
            </w:pPr>
            <w:r>
              <w:rPr>
                <w:sz w:val="20"/>
              </w:rPr>
              <w:t>(+)</w:t>
            </w:r>
          </w:p>
        </w:tc>
      </w:tr>
      <w:tr w:rsidR="00F5789C" w:rsidTr="00711EEB">
        <w:trPr>
          <w:trHeight w:val="273"/>
        </w:trPr>
        <w:tc>
          <w:tcPr>
            <w:tcW w:w="1843" w:type="dxa"/>
          </w:tcPr>
          <w:p w:rsidR="00F5789C" w:rsidRDefault="00F5789C" w:rsidP="00711EEB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Gaz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89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2" w:type="dxa"/>
          </w:tcPr>
          <w:p w:rsidR="00F5789C" w:rsidRDefault="00F5789C" w:rsidP="00711EEB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5789C" w:rsidTr="00711EEB">
        <w:trPr>
          <w:trHeight w:val="273"/>
        </w:trPr>
        <w:tc>
          <w:tcPr>
            <w:tcW w:w="1843" w:type="dxa"/>
          </w:tcPr>
          <w:p w:rsidR="00F5789C" w:rsidRDefault="00F5789C" w:rsidP="00711EEB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Lactose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2" w:type="dxa"/>
          </w:tcPr>
          <w:p w:rsidR="00F5789C" w:rsidRDefault="00F5789C" w:rsidP="00711EEB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5789C" w:rsidTr="00711EEB">
        <w:trPr>
          <w:trHeight w:val="273"/>
        </w:trPr>
        <w:tc>
          <w:tcPr>
            <w:tcW w:w="1843" w:type="dxa"/>
          </w:tcPr>
          <w:p w:rsidR="00F5789C" w:rsidRDefault="00F5789C" w:rsidP="00711EEB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β-gal.(ONPG)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2" w:type="dxa"/>
          </w:tcPr>
          <w:p w:rsidR="00F5789C" w:rsidRDefault="00F5789C" w:rsidP="00711EEB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F5789C" w:rsidTr="00711EEB">
        <w:trPr>
          <w:trHeight w:val="273"/>
        </w:trPr>
        <w:tc>
          <w:tcPr>
            <w:tcW w:w="1843" w:type="dxa"/>
          </w:tcPr>
          <w:p w:rsidR="00F5789C" w:rsidRDefault="00F5789C" w:rsidP="00711EEB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Saccharose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12"/>
              <w:jc w:val="left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2" w:type="dxa"/>
          </w:tcPr>
          <w:p w:rsidR="00F5789C" w:rsidRDefault="00F5789C" w:rsidP="00711EEB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F5789C" w:rsidTr="00711EEB">
        <w:trPr>
          <w:trHeight w:val="273"/>
        </w:trPr>
        <w:tc>
          <w:tcPr>
            <w:tcW w:w="1843" w:type="dxa"/>
          </w:tcPr>
          <w:p w:rsidR="00F5789C" w:rsidRDefault="00F5789C" w:rsidP="00711EEB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Uréase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right="262"/>
              <w:jc w:val="righ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2" w:type="dxa"/>
          </w:tcPr>
          <w:p w:rsidR="00F5789C" w:rsidRDefault="00F5789C" w:rsidP="00711EEB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F5789C" w:rsidTr="00711EEB">
        <w:trPr>
          <w:trHeight w:val="277"/>
        </w:trPr>
        <w:tc>
          <w:tcPr>
            <w:tcW w:w="1843" w:type="dxa"/>
          </w:tcPr>
          <w:p w:rsidR="00F5789C" w:rsidRDefault="00F5789C" w:rsidP="00711EEB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Indole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2" w:type="dxa"/>
          </w:tcPr>
          <w:p w:rsidR="00F5789C" w:rsidRDefault="00F5789C" w:rsidP="00711EEB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F5789C" w:rsidTr="00711EEB">
        <w:trPr>
          <w:trHeight w:val="273"/>
        </w:trPr>
        <w:tc>
          <w:tcPr>
            <w:tcW w:w="1843" w:type="dxa"/>
          </w:tcPr>
          <w:p w:rsidR="00F5789C" w:rsidRDefault="00F5789C" w:rsidP="00711EEB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VP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2" w:type="dxa"/>
          </w:tcPr>
          <w:p w:rsidR="00F5789C" w:rsidRDefault="00F5789C" w:rsidP="00711EEB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5789C" w:rsidTr="00711EEB">
        <w:trPr>
          <w:trHeight w:val="273"/>
        </w:trPr>
        <w:tc>
          <w:tcPr>
            <w:tcW w:w="1843" w:type="dxa"/>
          </w:tcPr>
          <w:p w:rsidR="00F5789C" w:rsidRDefault="00F5789C" w:rsidP="00711EEB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RM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89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2" w:type="dxa"/>
          </w:tcPr>
          <w:p w:rsidR="00F5789C" w:rsidRDefault="00F5789C" w:rsidP="00711EEB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F5789C" w:rsidTr="00711EEB">
        <w:trPr>
          <w:trHeight w:val="273"/>
        </w:trPr>
        <w:tc>
          <w:tcPr>
            <w:tcW w:w="1843" w:type="dxa"/>
          </w:tcPr>
          <w:p w:rsidR="00F5789C" w:rsidRDefault="00F5789C" w:rsidP="00711EEB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S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89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2" w:type="dxa"/>
          </w:tcPr>
          <w:p w:rsidR="00F5789C" w:rsidRDefault="00F5789C" w:rsidP="00711EEB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5789C" w:rsidTr="00711EEB">
        <w:trPr>
          <w:trHeight w:val="273"/>
        </w:trPr>
        <w:tc>
          <w:tcPr>
            <w:tcW w:w="1843" w:type="dxa"/>
          </w:tcPr>
          <w:p w:rsidR="00F5789C" w:rsidRDefault="00F5789C" w:rsidP="00711EEB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Citrate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94"/>
              <w:jc w:val="lef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2" w:type="dxa"/>
          </w:tcPr>
          <w:p w:rsidR="00F5789C" w:rsidRDefault="00F5789C" w:rsidP="00711EEB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5789C" w:rsidTr="00711EEB">
        <w:trPr>
          <w:trHeight w:val="273"/>
        </w:trPr>
        <w:tc>
          <w:tcPr>
            <w:tcW w:w="1843" w:type="dxa"/>
          </w:tcPr>
          <w:p w:rsidR="00F5789C" w:rsidRDefault="00F5789C" w:rsidP="00711EEB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Malonate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2" w:type="dxa"/>
          </w:tcPr>
          <w:p w:rsidR="00F5789C" w:rsidRDefault="00F5789C" w:rsidP="00711EEB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5789C" w:rsidTr="00711EEB">
        <w:trPr>
          <w:trHeight w:val="278"/>
        </w:trPr>
        <w:tc>
          <w:tcPr>
            <w:tcW w:w="1843" w:type="dxa"/>
          </w:tcPr>
          <w:p w:rsidR="00F5789C" w:rsidRDefault="00F5789C" w:rsidP="00711EEB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Mannitol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89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2" w:type="dxa"/>
          </w:tcPr>
          <w:p w:rsidR="00F5789C" w:rsidRDefault="00F5789C" w:rsidP="00711EEB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5789C" w:rsidTr="00711EEB">
        <w:trPr>
          <w:trHeight w:val="273"/>
        </w:trPr>
        <w:tc>
          <w:tcPr>
            <w:tcW w:w="1843" w:type="dxa"/>
          </w:tcPr>
          <w:p w:rsidR="00F5789C" w:rsidRDefault="00F5789C" w:rsidP="00711EEB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Gélatinase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2" w:type="dxa"/>
          </w:tcPr>
          <w:p w:rsidR="00F5789C" w:rsidRDefault="00F5789C" w:rsidP="00711EEB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F5789C" w:rsidTr="00711EEB">
        <w:trPr>
          <w:trHeight w:val="273"/>
        </w:trPr>
        <w:tc>
          <w:tcPr>
            <w:tcW w:w="1843" w:type="dxa"/>
          </w:tcPr>
          <w:p w:rsidR="00F5789C" w:rsidRDefault="00F5789C" w:rsidP="00711EEB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LDC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89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2" w:type="dxa"/>
          </w:tcPr>
          <w:p w:rsidR="00F5789C" w:rsidRDefault="00F5789C" w:rsidP="00711EEB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5789C" w:rsidTr="00711EEB">
        <w:trPr>
          <w:trHeight w:val="273"/>
        </w:trPr>
        <w:tc>
          <w:tcPr>
            <w:tcW w:w="1843" w:type="dxa"/>
          </w:tcPr>
          <w:p w:rsidR="00F5789C" w:rsidRDefault="00F5789C" w:rsidP="00711EEB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ODC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89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2" w:type="dxa"/>
          </w:tcPr>
          <w:p w:rsidR="00F5789C" w:rsidRDefault="00F5789C" w:rsidP="00711EEB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5789C" w:rsidTr="00711EEB">
        <w:trPr>
          <w:trHeight w:val="273"/>
        </w:trPr>
        <w:tc>
          <w:tcPr>
            <w:tcW w:w="1843" w:type="dxa"/>
          </w:tcPr>
          <w:p w:rsidR="00F5789C" w:rsidRDefault="00F5789C" w:rsidP="00711EEB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ADH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94"/>
              <w:jc w:val="lef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2" w:type="dxa"/>
          </w:tcPr>
          <w:p w:rsidR="00F5789C" w:rsidRDefault="00F5789C" w:rsidP="00711EEB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F5789C" w:rsidTr="00711EEB">
        <w:trPr>
          <w:trHeight w:val="273"/>
        </w:trPr>
        <w:tc>
          <w:tcPr>
            <w:tcW w:w="1843" w:type="dxa"/>
          </w:tcPr>
          <w:p w:rsidR="00F5789C" w:rsidRDefault="00F5789C" w:rsidP="00711EEB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TDA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2" w:type="dxa"/>
          </w:tcPr>
          <w:p w:rsidR="00F5789C" w:rsidRDefault="00F5789C" w:rsidP="00711EEB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5789C" w:rsidTr="00711EEB">
        <w:trPr>
          <w:trHeight w:val="277"/>
        </w:trPr>
        <w:tc>
          <w:tcPr>
            <w:tcW w:w="1843" w:type="dxa"/>
          </w:tcPr>
          <w:p w:rsidR="00F5789C" w:rsidRDefault="00F5789C" w:rsidP="00711EEB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APP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2" w:type="dxa"/>
          </w:tcPr>
          <w:p w:rsidR="00F5789C" w:rsidRDefault="00F5789C" w:rsidP="00711EEB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5789C" w:rsidTr="00711EEB">
        <w:trPr>
          <w:trHeight w:val="273"/>
        </w:trPr>
        <w:tc>
          <w:tcPr>
            <w:tcW w:w="1843" w:type="dxa"/>
          </w:tcPr>
          <w:p w:rsidR="00F5789C" w:rsidRDefault="00F5789C" w:rsidP="00711EEB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KCN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right="252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288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2" w:type="dxa"/>
          </w:tcPr>
          <w:p w:rsidR="00F5789C" w:rsidRDefault="00F5789C" w:rsidP="00711EEB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67" w:type="dxa"/>
          </w:tcPr>
          <w:p w:rsidR="00F5789C" w:rsidRDefault="00F5789C" w:rsidP="00711EEB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2" w:type="dxa"/>
          </w:tcPr>
          <w:p w:rsidR="00F5789C" w:rsidRDefault="00F5789C" w:rsidP="00711EEB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F5789C" w:rsidRDefault="00F5789C" w:rsidP="00F5789C">
      <w:pPr>
        <w:rPr>
          <w:sz w:val="20"/>
        </w:rPr>
        <w:sectPr w:rsidR="00F5789C">
          <w:headerReference w:type="default" r:id="rId8"/>
          <w:footerReference w:type="default" r:id="rId9"/>
          <w:pgSz w:w="11910" w:h="16840"/>
          <w:pgMar w:top="1320" w:right="440" w:bottom="1200" w:left="720" w:header="710" w:footer="1007" w:gutter="0"/>
          <w:pgNumType w:start="25"/>
          <w:cols w:space="720"/>
        </w:sectPr>
      </w:pPr>
    </w:p>
    <w:p w:rsidR="00F5789C" w:rsidRDefault="00F5789C" w:rsidP="00F5789C">
      <w:pPr>
        <w:pStyle w:val="Heading1"/>
        <w:spacing w:before="89"/>
        <w:ind w:left="696"/>
      </w:pPr>
      <w:r>
        <w:t>Les Coliformes</w:t>
      </w:r>
    </w:p>
    <w:p w:rsidR="00F5789C" w:rsidRDefault="00F5789C" w:rsidP="00F5789C">
      <w:pPr>
        <w:pStyle w:val="Corpsdetexte"/>
        <w:rPr>
          <w:b/>
          <w:sz w:val="26"/>
        </w:rPr>
      </w:pPr>
    </w:p>
    <w:p w:rsidR="00F5789C" w:rsidRDefault="00F5789C" w:rsidP="00F5789C">
      <w:pPr>
        <w:pStyle w:val="Corpsdetexte"/>
        <w:spacing w:before="9"/>
        <w:rPr>
          <w:b/>
          <w:sz w:val="21"/>
        </w:rPr>
      </w:pPr>
    </w:p>
    <w:p w:rsidR="00F5789C" w:rsidRDefault="00F5789C" w:rsidP="00F5789C">
      <w:pPr>
        <w:pStyle w:val="Corpsdetexte"/>
        <w:spacing w:line="360" w:lineRule="auto"/>
        <w:ind w:left="695" w:right="1258"/>
        <w:jc w:val="both"/>
      </w:pPr>
      <w:r>
        <w:rPr>
          <w:spacing w:val="-3"/>
        </w:rPr>
        <w:t xml:space="preserve">C'est </w:t>
      </w:r>
      <w:r>
        <w:t xml:space="preserve">un groupe de bactéries appartenant à </w:t>
      </w:r>
      <w:r>
        <w:rPr>
          <w:spacing w:val="-5"/>
        </w:rPr>
        <w:t xml:space="preserve">la </w:t>
      </w:r>
      <w:r>
        <w:rPr>
          <w:spacing w:val="-7"/>
        </w:rPr>
        <w:t xml:space="preserve">famille </w:t>
      </w:r>
      <w:r>
        <w:t xml:space="preserve">des </w:t>
      </w:r>
      <w:r>
        <w:rPr>
          <w:i/>
        </w:rPr>
        <w:t>Enterobacteriaceae</w:t>
      </w:r>
      <w:r>
        <w:t xml:space="preserve">. On </w:t>
      </w:r>
      <w:r>
        <w:rPr>
          <w:spacing w:val="-4"/>
        </w:rPr>
        <w:t>appelle coliforme</w:t>
      </w:r>
      <w:r>
        <w:rPr>
          <w:spacing w:val="52"/>
        </w:rPr>
        <w:t xml:space="preserve"> </w:t>
      </w:r>
      <w:r>
        <w:rPr>
          <w:spacing w:val="2"/>
        </w:rPr>
        <w:t xml:space="preserve">tout </w:t>
      </w:r>
      <w:r>
        <w:rPr>
          <w:spacing w:val="-6"/>
        </w:rPr>
        <w:t xml:space="preserve">bacille </w:t>
      </w:r>
      <w:r>
        <w:rPr>
          <w:spacing w:val="-3"/>
        </w:rPr>
        <w:t xml:space="preserve">Gram-négatif, </w:t>
      </w:r>
      <w:r>
        <w:t xml:space="preserve">non sporulant, anaérobie </w:t>
      </w:r>
      <w:r>
        <w:rPr>
          <w:spacing w:val="-3"/>
        </w:rPr>
        <w:t xml:space="preserve">facultatif, capable </w:t>
      </w:r>
      <w:r>
        <w:t xml:space="preserve">de </w:t>
      </w:r>
      <w:r>
        <w:rPr>
          <w:spacing w:val="-3"/>
        </w:rPr>
        <w:t xml:space="preserve">fermenter </w:t>
      </w:r>
      <w:r>
        <w:rPr>
          <w:spacing w:val="-5"/>
        </w:rPr>
        <w:t xml:space="preserve">le </w:t>
      </w:r>
      <w:r>
        <w:t xml:space="preserve">lactose dans 48 heures, avec formation </w:t>
      </w:r>
      <w:r>
        <w:rPr>
          <w:spacing w:val="-3"/>
        </w:rPr>
        <w:t xml:space="preserve">d'acide </w:t>
      </w:r>
      <w:r>
        <w:t xml:space="preserve">et de gaz, à 37°C, </w:t>
      </w:r>
      <w:r>
        <w:rPr>
          <w:i/>
        </w:rPr>
        <w:t xml:space="preserve">Escherichia coli </w:t>
      </w:r>
      <w:r>
        <w:t xml:space="preserve">est un </w:t>
      </w:r>
      <w:r>
        <w:rPr>
          <w:spacing w:val="-4"/>
        </w:rPr>
        <w:t>coliforme</w:t>
      </w:r>
      <w:r>
        <w:rPr>
          <w:spacing w:val="52"/>
        </w:rPr>
        <w:t xml:space="preserve"> </w:t>
      </w:r>
      <w:r>
        <w:t xml:space="preserve">typique. </w:t>
      </w:r>
      <w:r>
        <w:rPr>
          <w:spacing w:val="-4"/>
        </w:rPr>
        <w:t>Mais</w:t>
      </w:r>
      <w:r>
        <w:rPr>
          <w:spacing w:val="52"/>
        </w:rPr>
        <w:t xml:space="preserve"> </w:t>
      </w:r>
      <w:r>
        <w:rPr>
          <w:spacing w:val="-5"/>
        </w:rPr>
        <w:t xml:space="preserve">il </w:t>
      </w:r>
      <w:r>
        <w:t xml:space="preserve">y a aussi d'autres </w:t>
      </w:r>
      <w:r>
        <w:rPr>
          <w:spacing w:val="-4"/>
        </w:rPr>
        <w:t>coliformes:</w:t>
      </w:r>
      <w:r>
        <w:rPr>
          <w:spacing w:val="52"/>
        </w:rPr>
        <w:t xml:space="preserve"> </w:t>
      </w:r>
      <w:r>
        <w:rPr>
          <w:i/>
        </w:rPr>
        <w:t>Citrobacter</w:t>
      </w:r>
      <w:r>
        <w:t xml:space="preserve">, </w:t>
      </w:r>
      <w:r>
        <w:rPr>
          <w:i/>
        </w:rPr>
        <w:t>Enterobacter</w:t>
      </w:r>
      <w:r>
        <w:t xml:space="preserve">, </w:t>
      </w:r>
      <w:r>
        <w:rPr>
          <w:i/>
        </w:rPr>
        <w:t>Klebsiella</w:t>
      </w:r>
      <w:r>
        <w:t xml:space="preserve">. En </w:t>
      </w:r>
      <w:r>
        <w:rPr>
          <w:spacing w:val="-4"/>
        </w:rPr>
        <w:t>microbiologie</w:t>
      </w:r>
      <w:r>
        <w:rPr>
          <w:spacing w:val="52"/>
        </w:rPr>
        <w:t xml:space="preserve"> </w:t>
      </w:r>
      <w:r>
        <w:rPr>
          <w:spacing w:val="-4"/>
        </w:rPr>
        <w:t>alimentaire</w:t>
      </w:r>
      <w:r>
        <w:rPr>
          <w:spacing w:val="52"/>
        </w:rPr>
        <w:t xml:space="preserve"> </w:t>
      </w:r>
      <w:r>
        <w:rPr>
          <w:spacing w:val="-4"/>
        </w:rPr>
        <w:t>les</w:t>
      </w:r>
      <w:r>
        <w:rPr>
          <w:spacing w:val="52"/>
        </w:rPr>
        <w:t xml:space="preserve"> </w:t>
      </w:r>
      <w:r>
        <w:rPr>
          <w:spacing w:val="-4"/>
        </w:rPr>
        <w:t>coliformes</w:t>
      </w:r>
      <w:r>
        <w:rPr>
          <w:spacing w:val="52"/>
        </w:rPr>
        <w:t xml:space="preserve"> </w:t>
      </w:r>
      <w:r>
        <w:t xml:space="preserve">sont une </w:t>
      </w:r>
      <w:r>
        <w:rPr>
          <w:spacing w:val="-3"/>
        </w:rPr>
        <w:t xml:space="preserve">flore indicatrice </w:t>
      </w:r>
      <w:r>
        <w:t xml:space="preserve">de contamination </w:t>
      </w:r>
      <w:r>
        <w:rPr>
          <w:spacing w:val="-4"/>
        </w:rPr>
        <w:t xml:space="preserve">fécale </w:t>
      </w:r>
      <w:r>
        <w:t xml:space="preserve">et de bons marqueurs de </w:t>
      </w:r>
      <w:r>
        <w:rPr>
          <w:spacing w:val="-5"/>
        </w:rPr>
        <w:t xml:space="preserve">la </w:t>
      </w:r>
      <w:r>
        <w:rPr>
          <w:spacing w:val="-3"/>
        </w:rPr>
        <w:t xml:space="preserve">qualité </w:t>
      </w:r>
      <w:r>
        <w:rPr>
          <w:spacing w:val="-4"/>
        </w:rPr>
        <w:t xml:space="preserve">hygiénique </w:t>
      </w:r>
      <w:r>
        <w:rPr>
          <w:spacing w:val="-3"/>
        </w:rPr>
        <w:t xml:space="preserve">générale </w:t>
      </w:r>
      <w:r>
        <w:t xml:space="preserve">d'un </w:t>
      </w:r>
      <w:r>
        <w:rPr>
          <w:spacing w:val="-3"/>
        </w:rPr>
        <w:t xml:space="preserve">aliment </w:t>
      </w:r>
      <w:r>
        <w:t>[1,</w:t>
      </w:r>
      <w:r>
        <w:rPr>
          <w:spacing w:val="19"/>
        </w:rPr>
        <w:t xml:space="preserve"> </w:t>
      </w:r>
      <w:r>
        <w:t>3].</w:t>
      </w:r>
    </w:p>
    <w:p w:rsidR="00F5789C" w:rsidRDefault="00F5789C" w:rsidP="00F5789C">
      <w:pPr>
        <w:pStyle w:val="Corpsdetexte"/>
        <w:spacing w:before="5"/>
        <w:rPr>
          <w:sz w:val="36"/>
        </w:rPr>
      </w:pPr>
    </w:p>
    <w:p w:rsidR="00F5789C" w:rsidRDefault="00F5789C" w:rsidP="00F5789C">
      <w:pPr>
        <w:ind w:left="695"/>
        <w:rPr>
          <w:b/>
          <w:i/>
          <w:sz w:val="24"/>
        </w:rPr>
      </w:pPr>
      <w:r>
        <w:rPr>
          <w:b/>
          <w:sz w:val="24"/>
        </w:rPr>
        <w:t xml:space="preserve">Genre </w:t>
      </w:r>
      <w:r>
        <w:rPr>
          <w:b/>
          <w:i/>
          <w:sz w:val="24"/>
        </w:rPr>
        <w:t>Escherichia</w:t>
      </w:r>
    </w:p>
    <w:p w:rsidR="00F5789C" w:rsidRDefault="00F5789C" w:rsidP="00F5789C">
      <w:pPr>
        <w:pStyle w:val="Corpsdetexte"/>
        <w:rPr>
          <w:b/>
          <w:i/>
          <w:sz w:val="26"/>
        </w:rPr>
      </w:pPr>
    </w:p>
    <w:p w:rsidR="00F5789C" w:rsidRDefault="00F5789C" w:rsidP="00F5789C">
      <w:pPr>
        <w:pStyle w:val="Corpsdetexte"/>
        <w:spacing w:before="4"/>
        <w:rPr>
          <w:b/>
          <w:i/>
          <w:sz w:val="21"/>
        </w:rPr>
      </w:pPr>
    </w:p>
    <w:p w:rsidR="00F5789C" w:rsidRDefault="00F5789C" w:rsidP="00F5789C">
      <w:pPr>
        <w:pStyle w:val="Corpsdetexte"/>
        <w:spacing w:line="360" w:lineRule="auto"/>
        <w:ind w:left="695" w:right="1256"/>
        <w:jc w:val="both"/>
      </w:pPr>
      <w:r>
        <w:t xml:space="preserve">Il </w:t>
      </w:r>
      <w:r>
        <w:rPr>
          <w:spacing w:val="-3"/>
        </w:rPr>
        <w:t xml:space="preserve">existe plusieurs </w:t>
      </w:r>
      <w:r>
        <w:t>espèces d'</w:t>
      </w:r>
      <w:r>
        <w:rPr>
          <w:i/>
        </w:rPr>
        <w:t>Escherichia</w:t>
      </w:r>
      <w:r>
        <w:t xml:space="preserve">, </w:t>
      </w:r>
      <w:r>
        <w:rPr>
          <w:spacing w:val="-5"/>
        </w:rPr>
        <w:t xml:space="preserve">la </w:t>
      </w:r>
      <w:r>
        <w:rPr>
          <w:spacing w:val="-3"/>
        </w:rPr>
        <w:t xml:space="preserve">plus </w:t>
      </w:r>
      <w:r>
        <w:t xml:space="preserve">importante est </w:t>
      </w:r>
      <w:r>
        <w:rPr>
          <w:i/>
        </w:rPr>
        <w:t>E. coli</w:t>
      </w:r>
      <w:r>
        <w:t xml:space="preserve">. </w:t>
      </w:r>
      <w:r>
        <w:rPr>
          <w:spacing w:val="-5"/>
        </w:rPr>
        <w:t xml:space="preserve">Elle </w:t>
      </w:r>
      <w:r>
        <w:t xml:space="preserve">est lactose+, gazogène, </w:t>
      </w:r>
      <w:r>
        <w:rPr>
          <w:spacing w:val="-4"/>
        </w:rPr>
        <w:t xml:space="preserve">réalise </w:t>
      </w:r>
      <w:r>
        <w:t xml:space="preserve">une fermentation </w:t>
      </w:r>
      <w:r>
        <w:rPr>
          <w:spacing w:val="-4"/>
        </w:rPr>
        <w:t xml:space="preserve">mixte, </w:t>
      </w:r>
      <w:r>
        <w:rPr>
          <w:spacing w:val="-6"/>
        </w:rPr>
        <w:t xml:space="preserve">elle </w:t>
      </w:r>
      <w:r>
        <w:t xml:space="preserve">produit de </w:t>
      </w:r>
      <w:r>
        <w:rPr>
          <w:spacing w:val="-5"/>
        </w:rPr>
        <w:t xml:space="preserve">l'indole. </w:t>
      </w:r>
      <w:r>
        <w:rPr>
          <w:spacing w:val="-3"/>
        </w:rPr>
        <w:t xml:space="preserve">C'est </w:t>
      </w:r>
      <w:r>
        <w:t xml:space="preserve">un hôte </w:t>
      </w:r>
      <w:r>
        <w:rPr>
          <w:spacing w:val="-3"/>
        </w:rPr>
        <w:t xml:space="preserve">normale </w:t>
      </w:r>
      <w:r>
        <w:t xml:space="preserve">de </w:t>
      </w:r>
      <w:r>
        <w:rPr>
          <w:spacing w:val="-4"/>
        </w:rPr>
        <w:t xml:space="preserve">l'intestin </w:t>
      </w:r>
      <w:r>
        <w:t xml:space="preserve">de </w:t>
      </w:r>
      <w:r>
        <w:rPr>
          <w:spacing w:val="-5"/>
        </w:rPr>
        <w:t xml:space="preserve">l'homme </w:t>
      </w:r>
      <w:r>
        <w:t xml:space="preserve">et des </w:t>
      </w:r>
      <w:r>
        <w:rPr>
          <w:spacing w:val="-5"/>
        </w:rPr>
        <w:t xml:space="preserve">animaux, </w:t>
      </w:r>
      <w:r>
        <w:t xml:space="preserve">et est très abondant dans  </w:t>
      </w:r>
      <w:r>
        <w:rPr>
          <w:spacing w:val="-4"/>
        </w:rPr>
        <w:t xml:space="preserve">les </w:t>
      </w:r>
      <w:r>
        <w:rPr>
          <w:spacing w:val="52"/>
        </w:rPr>
        <w:t xml:space="preserve"> </w:t>
      </w:r>
      <w:r>
        <w:rPr>
          <w:spacing w:val="-3"/>
        </w:rPr>
        <w:t xml:space="preserve">matières  </w:t>
      </w:r>
      <w:r>
        <w:rPr>
          <w:spacing w:val="-4"/>
        </w:rPr>
        <w:t xml:space="preserve">fécales. </w:t>
      </w:r>
      <w:r>
        <w:t xml:space="preserve">Certains sérotypes peuvent être pathogènes et provoquent des troubles  </w:t>
      </w:r>
      <w:r>
        <w:rPr>
          <w:spacing w:val="-3"/>
        </w:rPr>
        <w:t xml:space="preserve">digestifs  </w:t>
      </w:r>
      <w:r>
        <w:rPr>
          <w:spacing w:val="-4"/>
        </w:rPr>
        <w:t xml:space="preserve">spécifiques, </w:t>
      </w:r>
      <w:r>
        <w:t xml:space="preserve">possédant une ou </w:t>
      </w:r>
      <w:r>
        <w:rPr>
          <w:spacing w:val="-3"/>
        </w:rPr>
        <w:t xml:space="preserve">plusieurs </w:t>
      </w:r>
      <w:r>
        <w:t xml:space="preserve">toxines </w:t>
      </w:r>
      <w:r>
        <w:rPr>
          <w:spacing w:val="-5"/>
        </w:rPr>
        <w:t xml:space="preserve">(hémolysine, </w:t>
      </w:r>
      <w:r>
        <w:t xml:space="preserve">cytotoxine, et entérotoxine). On trouve </w:t>
      </w:r>
      <w:r>
        <w:rPr>
          <w:spacing w:val="-4"/>
        </w:rPr>
        <w:t xml:space="preserve">les </w:t>
      </w:r>
      <w:r>
        <w:rPr>
          <w:i/>
        </w:rPr>
        <w:t xml:space="preserve">E. coli </w:t>
      </w:r>
      <w:r>
        <w:t xml:space="preserve">GEI </w:t>
      </w:r>
      <w:r>
        <w:rPr>
          <w:spacing w:val="-3"/>
        </w:rPr>
        <w:t xml:space="preserve">responsables </w:t>
      </w:r>
      <w:r>
        <w:t xml:space="preserve">de Gastro-Entérite-Infantile (céphalée, </w:t>
      </w:r>
      <w:r>
        <w:rPr>
          <w:spacing w:val="-4"/>
        </w:rPr>
        <w:t xml:space="preserve">fièvre, vomissement, </w:t>
      </w:r>
      <w:r>
        <w:t xml:space="preserve">diarrhée), certains </w:t>
      </w:r>
      <w:r>
        <w:rPr>
          <w:spacing w:val="-3"/>
        </w:rPr>
        <w:t xml:space="preserve">biotypes </w:t>
      </w:r>
      <w:r>
        <w:t xml:space="preserve">sont rencontrés dans </w:t>
      </w:r>
      <w:r>
        <w:rPr>
          <w:spacing w:val="-4"/>
        </w:rPr>
        <w:t xml:space="preserve">les infections </w:t>
      </w:r>
      <w:r>
        <w:rPr>
          <w:spacing w:val="-3"/>
        </w:rPr>
        <w:t xml:space="preserve">urinaires: </w:t>
      </w:r>
      <w:r>
        <w:t>ECUP (</w:t>
      </w:r>
      <w:r>
        <w:rPr>
          <w:i/>
        </w:rPr>
        <w:t xml:space="preserve">E. coli </w:t>
      </w:r>
      <w:r>
        <w:t xml:space="preserve">Uro-Pathogène). Des produits </w:t>
      </w:r>
      <w:r>
        <w:rPr>
          <w:spacing w:val="-3"/>
        </w:rPr>
        <w:t xml:space="preserve">d'origine </w:t>
      </w:r>
      <w:r>
        <w:rPr>
          <w:spacing w:val="-6"/>
        </w:rPr>
        <w:t xml:space="preserve">animale </w:t>
      </w:r>
      <w:r>
        <w:rPr>
          <w:spacing w:val="-3"/>
        </w:rPr>
        <w:t xml:space="preserve">(viandes  </w:t>
      </w:r>
      <w:r>
        <w:t xml:space="preserve">et  certains produits </w:t>
      </w:r>
      <w:r>
        <w:rPr>
          <w:spacing w:val="-3"/>
        </w:rPr>
        <w:t xml:space="preserve">laitiers), </w:t>
      </w:r>
      <w:r>
        <w:t xml:space="preserve">parfois </w:t>
      </w:r>
      <w:r>
        <w:rPr>
          <w:spacing w:val="-3"/>
        </w:rPr>
        <w:t xml:space="preserve">l'eau, </w:t>
      </w:r>
      <w:r>
        <w:t xml:space="preserve">sont </w:t>
      </w:r>
      <w:r>
        <w:rPr>
          <w:spacing w:val="-6"/>
        </w:rPr>
        <w:t xml:space="preserve">incriminés </w:t>
      </w:r>
      <w:r>
        <w:t xml:space="preserve">dans </w:t>
      </w:r>
      <w:r>
        <w:rPr>
          <w:spacing w:val="-5"/>
        </w:rPr>
        <w:t xml:space="preserve">la </w:t>
      </w:r>
      <w:r>
        <w:rPr>
          <w:spacing w:val="-3"/>
        </w:rPr>
        <w:t xml:space="preserve">contamination </w:t>
      </w:r>
      <w:r>
        <w:t xml:space="preserve">par </w:t>
      </w:r>
      <w:r>
        <w:rPr>
          <w:i/>
        </w:rPr>
        <w:t>E. coli</w:t>
      </w:r>
      <w:r>
        <w:t xml:space="preserve">. Les </w:t>
      </w:r>
      <w:r>
        <w:rPr>
          <w:spacing w:val="-4"/>
        </w:rPr>
        <w:t>infections</w:t>
      </w:r>
      <w:r>
        <w:rPr>
          <w:spacing w:val="52"/>
        </w:rPr>
        <w:t xml:space="preserve"> </w:t>
      </w:r>
      <w:r>
        <w:t xml:space="preserve">sont </w:t>
      </w:r>
      <w:r>
        <w:rPr>
          <w:spacing w:val="-5"/>
        </w:rPr>
        <w:t xml:space="preserve">le </w:t>
      </w:r>
      <w:r>
        <w:rPr>
          <w:spacing w:val="-3"/>
        </w:rPr>
        <w:t xml:space="preserve">plus </w:t>
      </w:r>
      <w:r>
        <w:t xml:space="preserve">souvent causées par </w:t>
      </w:r>
      <w:r>
        <w:rPr>
          <w:spacing w:val="-5"/>
        </w:rPr>
        <w:t xml:space="preserve">la </w:t>
      </w:r>
      <w:r>
        <w:t xml:space="preserve">consommation de </w:t>
      </w:r>
      <w:r>
        <w:rPr>
          <w:spacing w:val="-4"/>
        </w:rPr>
        <w:t>viande</w:t>
      </w:r>
      <w:r>
        <w:rPr>
          <w:spacing w:val="52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 xml:space="preserve">boeuf </w:t>
      </w:r>
      <w:r>
        <w:rPr>
          <w:spacing w:val="-3"/>
        </w:rPr>
        <w:t xml:space="preserve">contaminée </w:t>
      </w:r>
      <w:r>
        <w:t xml:space="preserve">et </w:t>
      </w:r>
      <w:r>
        <w:rPr>
          <w:spacing w:val="-6"/>
        </w:rPr>
        <w:t xml:space="preserve">insuffisamment </w:t>
      </w:r>
      <w:r>
        <w:t xml:space="preserve">cuite, </w:t>
      </w:r>
      <w:r>
        <w:rPr>
          <w:spacing w:val="-6"/>
        </w:rPr>
        <w:t xml:space="preserve">mais </w:t>
      </w:r>
      <w:r>
        <w:t xml:space="preserve">peuvent </w:t>
      </w:r>
      <w:r>
        <w:rPr>
          <w:spacing w:val="-4"/>
        </w:rPr>
        <w:t xml:space="preserve">également </w:t>
      </w:r>
      <w:r>
        <w:t xml:space="preserve">être dues à </w:t>
      </w:r>
      <w:r>
        <w:rPr>
          <w:spacing w:val="-5"/>
        </w:rPr>
        <w:t xml:space="preserve">la </w:t>
      </w:r>
      <w:r>
        <w:t xml:space="preserve">consommation d’eau, de </w:t>
      </w:r>
      <w:r>
        <w:rPr>
          <w:spacing w:val="-6"/>
        </w:rPr>
        <w:t xml:space="preserve">lait </w:t>
      </w:r>
      <w:r>
        <w:t xml:space="preserve">cru, de </w:t>
      </w:r>
      <w:r>
        <w:rPr>
          <w:spacing w:val="-3"/>
        </w:rPr>
        <w:t xml:space="preserve">fruits, légumes, </w:t>
      </w:r>
      <w:r>
        <w:t>etc. [3,</w:t>
      </w:r>
      <w:r>
        <w:rPr>
          <w:spacing w:val="8"/>
        </w:rPr>
        <w:t xml:space="preserve"> </w:t>
      </w:r>
      <w:r>
        <w:t>8].</w:t>
      </w:r>
    </w:p>
    <w:p w:rsidR="00F5789C" w:rsidRDefault="00F5789C" w:rsidP="00F5789C">
      <w:pPr>
        <w:pStyle w:val="Corpsdetexte"/>
        <w:spacing w:before="4"/>
        <w:rPr>
          <w:sz w:val="36"/>
        </w:rPr>
      </w:pPr>
    </w:p>
    <w:p w:rsidR="00F5789C" w:rsidRDefault="00F5789C" w:rsidP="00F5789C">
      <w:pPr>
        <w:spacing w:before="1"/>
        <w:ind w:left="695"/>
        <w:rPr>
          <w:b/>
          <w:i/>
          <w:sz w:val="24"/>
        </w:rPr>
      </w:pPr>
      <w:r>
        <w:rPr>
          <w:b/>
          <w:sz w:val="24"/>
        </w:rPr>
        <w:t xml:space="preserve">Genre </w:t>
      </w:r>
      <w:r>
        <w:rPr>
          <w:b/>
          <w:i/>
          <w:sz w:val="24"/>
        </w:rPr>
        <w:t>Salmonella</w:t>
      </w:r>
    </w:p>
    <w:p w:rsidR="00F5789C" w:rsidRDefault="00F5789C" w:rsidP="00F5789C">
      <w:pPr>
        <w:pStyle w:val="Corpsdetexte"/>
        <w:rPr>
          <w:b/>
          <w:i/>
          <w:sz w:val="26"/>
        </w:rPr>
      </w:pPr>
    </w:p>
    <w:p w:rsidR="00F5789C" w:rsidRDefault="00F5789C" w:rsidP="00F5789C">
      <w:pPr>
        <w:pStyle w:val="Corpsdetexte"/>
        <w:spacing w:before="9"/>
        <w:rPr>
          <w:b/>
          <w:i/>
          <w:sz w:val="21"/>
        </w:rPr>
      </w:pPr>
    </w:p>
    <w:p w:rsidR="00F5789C" w:rsidRDefault="00F5789C" w:rsidP="00F5789C">
      <w:pPr>
        <w:pStyle w:val="Corpsdetexte"/>
        <w:spacing w:line="360" w:lineRule="auto"/>
        <w:ind w:left="695" w:right="1259"/>
        <w:jc w:val="both"/>
      </w:pPr>
      <w:r>
        <w:t xml:space="preserve">Les </w:t>
      </w:r>
      <w:r>
        <w:rPr>
          <w:i/>
        </w:rPr>
        <w:t xml:space="preserve">Salmonella </w:t>
      </w:r>
      <w:r>
        <w:t xml:space="preserve">appartiennent à </w:t>
      </w:r>
      <w:r>
        <w:rPr>
          <w:spacing w:val="-5"/>
        </w:rPr>
        <w:t xml:space="preserve">la </w:t>
      </w:r>
      <w:r>
        <w:rPr>
          <w:spacing w:val="-7"/>
        </w:rPr>
        <w:t>famille</w:t>
      </w:r>
      <w:r>
        <w:rPr>
          <w:spacing w:val="46"/>
        </w:rPr>
        <w:t xml:space="preserve"> </w:t>
      </w:r>
      <w:r>
        <w:t xml:space="preserve">des  </w:t>
      </w:r>
      <w:r>
        <w:rPr>
          <w:i/>
        </w:rPr>
        <w:t>Enterobacteriaceae</w:t>
      </w:r>
      <w:r>
        <w:t xml:space="preserve">.  </w:t>
      </w:r>
      <w:r>
        <w:rPr>
          <w:spacing w:val="-4"/>
        </w:rPr>
        <w:t xml:space="preserve">Habituellement </w:t>
      </w:r>
      <w:r>
        <w:rPr>
          <w:spacing w:val="-5"/>
        </w:rPr>
        <w:t xml:space="preserve">mobiles, </w:t>
      </w:r>
      <w:r>
        <w:t xml:space="preserve">leurs réactions </w:t>
      </w:r>
      <w:r>
        <w:rPr>
          <w:spacing w:val="-3"/>
        </w:rPr>
        <w:t xml:space="preserve">typiques </w:t>
      </w:r>
      <w:r>
        <w:t xml:space="preserve">sont </w:t>
      </w:r>
      <w:r>
        <w:rPr>
          <w:spacing w:val="-4"/>
        </w:rPr>
        <w:t xml:space="preserve">les </w:t>
      </w:r>
      <w:r>
        <w:rPr>
          <w:spacing w:val="-3"/>
        </w:rPr>
        <w:t xml:space="preserve">suivantes </w:t>
      </w:r>
      <w:r>
        <w:t xml:space="preserve">: tests </w:t>
      </w:r>
      <w:r>
        <w:rPr>
          <w:spacing w:val="-3"/>
        </w:rPr>
        <w:t xml:space="preserve">IMViC </w:t>
      </w:r>
      <w:r>
        <w:t xml:space="preserve">-, +, -, + ; glucose+ (formation </w:t>
      </w:r>
      <w:r>
        <w:rPr>
          <w:spacing w:val="-3"/>
        </w:rPr>
        <w:t xml:space="preserve">d'acide </w:t>
      </w:r>
      <w:r>
        <w:t xml:space="preserve">et de gaz à 37 °C); </w:t>
      </w:r>
      <w:r>
        <w:rPr>
          <w:spacing w:val="-3"/>
        </w:rPr>
        <w:t xml:space="preserve">généralement </w:t>
      </w:r>
      <w:r>
        <w:t>lactose-, H</w:t>
      </w:r>
      <w:r>
        <w:rPr>
          <w:vertAlign w:val="subscript"/>
        </w:rPr>
        <w:t>2</w:t>
      </w:r>
      <w:r>
        <w:t>S+</w:t>
      </w:r>
      <w:r>
        <w:rPr>
          <w:b/>
        </w:rPr>
        <w:t xml:space="preserve">. </w:t>
      </w:r>
      <w:r>
        <w:t xml:space="preserve">Uréase- ; </w:t>
      </w:r>
      <w:r>
        <w:rPr>
          <w:spacing w:val="-7"/>
        </w:rPr>
        <w:t xml:space="preserve">lysine </w:t>
      </w:r>
      <w:r>
        <w:t xml:space="preserve">et </w:t>
      </w:r>
      <w:r>
        <w:rPr>
          <w:spacing w:val="-3"/>
        </w:rPr>
        <w:t>ornithine décarboxylase+</w:t>
      </w:r>
      <w:r>
        <w:rPr>
          <w:b/>
          <w:spacing w:val="-3"/>
        </w:rPr>
        <w:t xml:space="preserve">. </w:t>
      </w:r>
      <w:r>
        <w:t xml:space="preserve">Les </w:t>
      </w:r>
      <w:r>
        <w:rPr>
          <w:spacing w:val="-5"/>
        </w:rPr>
        <w:t xml:space="preserve">salmonelles </w:t>
      </w:r>
      <w:r>
        <w:t xml:space="preserve">peuvent croître sur </w:t>
      </w:r>
      <w:r>
        <w:rPr>
          <w:spacing w:val="-4"/>
        </w:rPr>
        <w:t xml:space="preserve">les </w:t>
      </w:r>
      <w:r>
        <w:rPr>
          <w:spacing w:val="-6"/>
        </w:rPr>
        <w:t xml:space="preserve">milieux </w:t>
      </w:r>
      <w:r>
        <w:t xml:space="preserve">de </w:t>
      </w:r>
      <w:r>
        <w:rPr>
          <w:spacing w:val="-3"/>
        </w:rPr>
        <w:t xml:space="preserve">base </w:t>
      </w:r>
      <w:r>
        <w:t xml:space="preserve">par </w:t>
      </w:r>
      <w:r>
        <w:rPr>
          <w:spacing w:val="-4"/>
        </w:rPr>
        <w:t xml:space="preserve">exemple, </w:t>
      </w:r>
      <w:r>
        <w:t xml:space="preserve">sur </w:t>
      </w:r>
      <w:r>
        <w:rPr>
          <w:spacing w:val="-5"/>
        </w:rPr>
        <w:t xml:space="preserve">la </w:t>
      </w:r>
      <w:r>
        <w:t xml:space="preserve">gélose Mac Conckey. Pathogènes chez </w:t>
      </w:r>
      <w:r>
        <w:rPr>
          <w:spacing w:val="-6"/>
        </w:rPr>
        <w:t xml:space="preserve">l'homme </w:t>
      </w:r>
      <w:r>
        <w:t xml:space="preserve">et </w:t>
      </w:r>
      <w:r>
        <w:rPr>
          <w:spacing w:val="-4"/>
        </w:rPr>
        <w:t>les animaux.</w:t>
      </w:r>
      <w:r>
        <w:rPr>
          <w:spacing w:val="52"/>
        </w:rPr>
        <w:t xml:space="preserve"> </w:t>
      </w:r>
      <w:r>
        <w:t xml:space="preserve">% GC </w:t>
      </w:r>
      <w:r>
        <w:rPr>
          <w:spacing w:val="-3"/>
        </w:rPr>
        <w:t xml:space="preserve">environ </w:t>
      </w:r>
      <w:r>
        <w:t xml:space="preserve">50-52. Les </w:t>
      </w:r>
      <w:r>
        <w:rPr>
          <w:spacing w:val="-5"/>
        </w:rPr>
        <w:t xml:space="preserve">salmonelles s'identifient </w:t>
      </w:r>
      <w:r>
        <w:t xml:space="preserve">selon </w:t>
      </w:r>
      <w:r>
        <w:rPr>
          <w:spacing w:val="-4"/>
        </w:rPr>
        <w:t>les</w:t>
      </w:r>
      <w:r>
        <w:rPr>
          <w:spacing w:val="52"/>
        </w:rPr>
        <w:t xml:space="preserve"> </w:t>
      </w:r>
      <w:r>
        <w:t xml:space="preserve">sérotypes. La </w:t>
      </w:r>
      <w:r>
        <w:rPr>
          <w:spacing w:val="-4"/>
        </w:rPr>
        <w:t>classification</w:t>
      </w:r>
      <w:r>
        <w:rPr>
          <w:spacing w:val="18"/>
        </w:rPr>
        <w:t xml:space="preserve"> </w:t>
      </w:r>
      <w:r>
        <w:t>de</w:t>
      </w:r>
    </w:p>
    <w:p w:rsidR="00F5789C" w:rsidRDefault="00F5789C" w:rsidP="00F5789C">
      <w:pPr>
        <w:spacing w:line="360" w:lineRule="auto"/>
        <w:jc w:val="both"/>
        <w:sectPr w:rsidR="00F5789C">
          <w:pgSz w:w="11910" w:h="16840"/>
          <w:pgMar w:top="1320" w:right="440" w:bottom="1200" w:left="720" w:header="710" w:footer="1007" w:gutter="0"/>
          <w:cols w:space="720"/>
        </w:sectPr>
      </w:pPr>
    </w:p>
    <w:p w:rsidR="00F5789C" w:rsidRDefault="00F5789C" w:rsidP="00F5789C">
      <w:pPr>
        <w:pStyle w:val="Corpsdetexte"/>
        <w:spacing w:before="84" w:line="362" w:lineRule="auto"/>
        <w:ind w:left="696" w:right="1795"/>
      </w:pPr>
      <w:r>
        <w:rPr>
          <w:i/>
        </w:rPr>
        <w:t xml:space="preserve">Kaufmann-White </w:t>
      </w:r>
      <w:r>
        <w:t>répertorie environ 2000 sérotypes Chacun d'eux est défini par ses antigènes O et H et pour certains, par l'antigène Vi [1].</w:t>
      </w:r>
    </w:p>
    <w:p w:rsidR="00F5789C" w:rsidRDefault="00F5789C" w:rsidP="00F5789C">
      <w:pPr>
        <w:pStyle w:val="Corpsdetexte"/>
        <w:spacing w:before="7"/>
        <w:rPr>
          <w:sz w:val="35"/>
        </w:rPr>
      </w:pPr>
    </w:p>
    <w:p w:rsidR="00F5789C" w:rsidRDefault="00F5789C" w:rsidP="00F5789C">
      <w:pPr>
        <w:pStyle w:val="Corpsdetexte"/>
        <w:spacing w:line="360" w:lineRule="auto"/>
        <w:ind w:left="695" w:right="1257" w:firstLine="283"/>
        <w:jc w:val="both"/>
      </w:pPr>
      <w:r>
        <w:t xml:space="preserve">La contamination des produits </w:t>
      </w:r>
      <w:r>
        <w:rPr>
          <w:spacing w:val="-4"/>
        </w:rPr>
        <w:t xml:space="preserve">alimentaires </w:t>
      </w:r>
      <w:r>
        <w:t xml:space="preserve">peut être </w:t>
      </w:r>
      <w:r>
        <w:rPr>
          <w:spacing w:val="-5"/>
        </w:rPr>
        <w:t xml:space="preserve">originelle </w:t>
      </w:r>
      <w:r>
        <w:rPr>
          <w:spacing w:val="-4"/>
        </w:rPr>
        <w:t xml:space="preserve">(animaux malades) </w:t>
      </w:r>
      <w:r>
        <w:t xml:space="preserve">ou provenir de </w:t>
      </w:r>
      <w:r>
        <w:rPr>
          <w:spacing w:val="-3"/>
        </w:rPr>
        <w:t xml:space="preserve">manipulateurs </w:t>
      </w:r>
      <w:r>
        <w:rPr>
          <w:spacing w:val="-4"/>
        </w:rPr>
        <w:t xml:space="preserve">malades  </w:t>
      </w:r>
      <w:r>
        <w:t xml:space="preserve">ou porteurs </w:t>
      </w:r>
      <w:r>
        <w:rPr>
          <w:spacing w:val="-4"/>
        </w:rPr>
        <w:t>sains</w:t>
      </w:r>
      <w:r>
        <w:rPr>
          <w:spacing w:val="52"/>
        </w:rPr>
        <w:t xml:space="preserve"> </w:t>
      </w:r>
      <w:r>
        <w:t>du germe. On retrouve</w:t>
      </w:r>
      <w:r>
        <w:rPr>
          <w:spacing w:val="60"/>
        </w:rPr>
        <w:t xml:space="preserve"> </w:t>
      </w:r>
      <w:r>
        <w:rPr>
          <w:spacing w:val="-4"/>
        </w:rPr>
        <w:t xml:space="preserve">les </w:t>
      </w:r>
      <w:r>
        <w:rPr>
          <w:spacing w:val="-5"/>
        </w:rPr>
        <w:t xml:space="preserve">salmonelles </w:t>
      </w:r>
      <w:r>
        <w:t xml:space="preserve">surtout dans </w:t>
      </w:r>
      <w:r>
        <w:rPr>
          <w:spacing w:val="-4"/>
        </w:rPr>
        <w:t>les</w:t>
      </w:r>
      <w:r>
        <w:rPr>
          <w:spacing w:val="52"/>
        </w:rPr>
        <w:t xml:space="preserve"> </w:t>
      </w:r>
      <w:r>
        <w:t xml:space="preserve">produits </w:t>
      </w:r>
      <w:r>
        <w:rPr>
          <w:spacing w:val="-3"/>
        </w:rPr>
        <w:t xml:space="preserve">d'origine </w:t>
      </w:r>
      <w:r>
        <w:rPr>
          <w:spacing w:val="-6"/>
        </w:rPr>
        <w:t xml:space="preserve">animale </w:t>
      </w:r>
      <w:r>
        <w:t xml:space="preserve">(œufs, </w:t>
      </w:r>
      <w:r>
        <w:rPr>
          <w:spacing w:val="-4"/>
        </w:rPr>
        <w:t>lait,</w:t>
      </w:r>
      <w:r>
        <w:rPr>
          <w:spacing w:val="52"/>
        </w:rPr>
        <w:t xml:space="preserve"> </w:t>
      </w:r>
      <w:r>
        <w:rPr>
          <w:spacing w:val="-4"/>
        </w:rPr>
        <w:t>viandes,</w:t>
      </w:r>
      <w:r>
        <w:rPr>
          <w:spacing w:val="52"/>
        </w:rPr>
        <w:t xml:space="preserve"> </w:t>
      </w:r>
      <w:r>
        <w:rPr>
          <w:spacing w:val="-5"/>
        </w:rPr>
        <w:t xml:space="preserve">volaille, </w:t>
      </w:r>
      <w:r>
        <w:t xml:space="preserve">charcuterie, poisson), </w:t>
      </w:r>
      <w:r>
        <w:rPr>
          <w:spacing w:val="-4"/>
        </w:rPr>
        <w:t>l'eau</w:t>
      </w:r>
      <w:r>
        <w:rPr>
          <w:spacing w:val="52"/>
        </w:rPr>
        <w:t xml:space="preserve"> </w:t>
      </w:r>
      <w:r>
        <w:rPr>
          <w:spacing w:val="-3"/>
        </w:rPr>
        <w:t xml:space="preserve">polluée </w:t>
      </w:r>
      <w:r>
        <w:t xml:space="preserve">et </w:t>
      </w:r>
      <w:r>
        <w:rPr>
          <w:spacing w:val="-4"/>
        </w:rPr>
        <w:t>les</w:t>
      </w:r>
      <w:r>
        <w:rPr>
          <w:spacing w:val="52"/>
        </w:rPr>
        <w:t xml:space="preserve"> </w:t>
      </w:r>
      <w:r>
        <w:t xml:space="preserve">produits </w:t>
      </w:r>
      <w:r>
        <w:rPr>
          <w:spacing w:val="-3"/>
        </w:rPr>
        <w:t xml:space="preserve">consommés </w:t>
      </w:r>
      <w:r>
        <w:t xml:space="preserve">crus. Les </w:t>
      </w:r>
      <w:r>
        <w:rPr>
          <w:spacing w:val="-5"/>
        </w:rPr>
        <w:t xml:space="preserve">salmonelles </w:t>
      </w:r>
      <w:r>
        <w:t xml:space="preserve">produisent deux types de toxine (entérotoxine et cytotoxine). </w:t>
      </w:r>
      <w:r>
        <w:rPr>
          <w:i/>
        </w:rPr>
        <w:t xml:space="preserve">S. typhi </w:t>
      </w:r>
      <w:r>
        <w:t xml:space="preserve">et </w:t>
      </w:r>
      <w:r>
        <w:rPr>
          <w:i/>
        </w:rPr>
        <w:t xml:space="preserve">S. paratyphi </w:t>
      </w:r>
      <w:r>
        <w:rPr>
          <w:spacing w:val="-3"/>
        </w:rPr>
        <w:t xml:space="preserve">A, </w:t>
      </w:r>
      <w:r>
        <w:t xml:space="preserve">B et C provoquent des </w:t>
      </w:r>
      <w:r>
        <w:rPr>
          <w:spacing w:val="-5"/>
        </w:rPr>
        <w:t xml:space="preserve">maladies </w:t>
      </w:r>
      <w:r>
        <w:rPr>
          <w:spacing w:val="-3"/>
        </w:rPr>
        <w:t xml:space="preserve">infectieuses </w:t>
      </w:r>
      <w:r>
        <w:t xml:space="preserve">appelées </w:t>
      </w:r>
      <w:r>
        <w:rPr>
          <w:spacing w:val="-3"/>
        </w:rPr>
        <w:t xml:space="preserve">respectivement </w:t>
      </w:r>
      <w:r>
        <w:rPr>
          <w:spacing w:val="-4"/>
        </w:rPr>
        <w:t xml:space="preserve">fièvre </w:t>
      </w:r>
      <w:r>
        <w:t xml:space="preserve">typhoïde et paratyphoïde, </w:t>
      </w:r>
      <w:r>
        <w:rPr>
          <w:spacing w:val="-5"/>
        </w:rPr>
        <w:t xml:space="preserve">la </w:t>
      </w:r>
      <w:r>
        <w:t xml:space="preserve">dose </w:t>
      </w:r>
      <w:r>
        <w:rPr>
          <w:spacing w:val="-3"/>
        </w:rPr>
        <w:t xml:space="preserve">infectante </w:t>
      </w:r>
      <w:r>
        <w:t>est de l'ordre de 10</w:t>
      </w:r>
      <w:r>
        <w:rPr>
          <w:vertAlign w:val="superscript"/>
        </w:rPr>
        <w:t>5</w:t>
      </w:r>
      <w:r>
        <w:t xml:space="preserve"> </w:t>
      </w:r>
      <w:r>
        <w:rPr>
          <w:spacing w:val="-3"/>
        </w:rPr>
        <w:t xml:space="preserve">germes. L'incubation </w:t>
      </w:r>
      <w:r>
        <w:t xml:space="preserve">dure de 1 à 25 jours, </w:t>
      </w:r>
      <w:r>
        <w:rPr>
          <w:spacing w:val="-3"/>
        </w:rPr>
        <w:t xml:space="preserve">généralement </w:t>
      </w:r>
      <w:r>
        <w:t xml:space="preserve">15 jours. La </w:t>
      </w:r>
      <w:r>
        <w:rPr>
          <w:spacing w:val="-5"/>
        </w:rPr>
        <w:t xml:space="preserve">maladie </w:t>
      </w:r>
      <w:r>
        <w:t xml:space="preserve">se </w:t>
      </w:r>
      <w:r>
        <w:rPr>
          <w:spacing w:val="-3"/>
        </w:rPr>
        <w:t xml:space="preserve">déclenche </w:t>
      </w:r>
      <w:r>
        <w:t xml:space="preserve">avec des </w:t>
      </w:r>
      <w:r>
        <w:rPr>
          <w:spacing w:val="-3"/>
        </w:rPr>
        <w:t xml:space="preserve">symptômes digestifs (vomissement, </w:t>
      </w:r>
      <w:r>
        <w:t xml:space="preserve">diarrhée, douleurs </w:t>
      </w:r>
      <w:r>
        <w:rPr>
          <w:spacing w:val="-4"/>
        </w:rPr>
        <w:t xml:space="preserve">abdominales) </w:t>
      </w:r>
      <w:r>
        <w:rPr>
          <w:spacing w:val="-3"/>
        </w:rPr>
        <w:t xml:space="preserve">avant </w:t>
      </w:r>
      <w:r>
        <w:t xml:space="preserve">d'entrer dans une phase </w:t>
      </w:r>
      <w:r>
        <w:rPr>
          <w:spacing w:val="-3"/>
        </w:rPr>
        <w:t xml:space="preserve">septicémique </w:t>
      </w:r>
      <w:r>
        <w:rPr>
          <w:spacing w:val="-4"/>
        </w:rPr>
        <w:t xml:space="preserve">lymphatique </w:t>
      </w:r>
      <w:r>
        <w:t xml:space="preserve">avec </w:t>
      </w:r>
      <w:r>
        <w:rPr>
          <w:spacing w:val="-4"/>
        </w:rPr>
        <w:t xml:space="preserve">fièvre </w:t>
      </w:r>
      <w:r>
        <w:t xml:space="preserve">et torpeur (tuphos), cette action est due à </w:t>
      </w:r>
      <w:r>
        <w:rPr>
          <w:spacing w:val="-3"/>
        </w:rPr>
        <w:t xml:space="preserve">l'action </w:t>
      </w:r>
      <w:r>
        <w:t xml:space="preserve">au </w:t>
      </w:r>
      <w:r>
        <w:rPr>
          <w:spacing w:val="-4"/>
        </w:rPr>
        <w:t xml:space="preserve">niveau </w:t>
      </w:r>
      <w:r>
        <w:t xml:space="preserve">cérébrale d'une </w:t>
      </w:r>
      <w:r>
        <w:rPr>
          <w:i/>
        </w:rPr>
        <w:t>endotoxine neurotrope LPS</w:t>
      </w:r>
      <w:r>
        <w:rPr>
          <w:i/>
          <w:spacing w:val="24"/>
        </w:rPr>
        <w:t xml:space="preserve"> </w:t>
      </w:r>
      <w:r>
        <w:t>[8].</w:t>
      </w:r>
    </w:p>
    <w:p w:rsidR="00F5789C" w:rsidRDefault="00F5789C" w:rsidP="00F5789C">
      <w:pPr>
        <w:pStyle w:val="Corpsdetexte"/>
        <w:spacing w:before="5"/>
        <w:rPr>
          <w:sz w:val="36"/>
        </w:rPr>
      </w:pPr>
    </w:p>
    <w:p w:rsidR="00F5789C" w:rsidRDefault="00F5789C" w:rsidP="00F5789C">
      <w:pPr>
        <w:pStyle w:val="Heading1"/>
        <w:numPr>
          <w:ilvl w:val="1"/>
          <w:numId w:val="10"/>
        </w:numPr>
        <w:tabs>
          <w:tab w:val="left" w:pos="1123"/>
        </w:tabs>
        <w:spacing w:before="1"/>
        <w:ind w:left="1122" w:hanging="428"/>
      </w:pPr>
      <w:r>
        <w:t>Culture</w:t>
      </w:r>
    </w:p>
    <w:p w:rsidR="00F5789C" w:rsidRDefault="00F5789C" w:rsidP="00F5789C">
      <w:pPr>
        <w:pStyle w:val="Corpsdetexte"/>
        <w:rPr>
          <w:b/>
          <w:sz w:val="26"/>
        </w:rPr>
      </w:pPr>
    </w:p>
    <w:p w:rsidR="00F5789C" w:rsidRDefault="00F5789C" w:rsidP="00F5789C">
      <w:pPr>
        <w:pStyle w:val="Corpsdetexte"/>
        <w:spacing w:before="9"/>
        <w:rPr>
          <w:b/>
          <w:sz w:val="21"/>
        </w:rPr>
      </w:pPr>
    </w:p>
    <w:p w:rsidR="00F5789C" w:rsidRDefault="00F5789C" w:rsidP="00F5789C">
      <w:pPr>
        <w:pStyle w:val="Corpsdetexte"/>
        <w:spacing w:line="360" w:lineRule="auto"/>
        <w:ind w:left="695" w:right="1030"/>
      </w:pPr>
      <w:r>
        <w:rPr>
          <w:spacing w:val="-3"/>
        </w:rPr>
        <w:t xml:space="preserve">Plusieurs </w:t>
      </w:r>
      <w:r>
        <w:rPr>
          <w:spacing w:val="-6"/>
        </w:rPr>
        <w:t xml:space="preserve">milieux </w:t>
      </w:r>
      <w:r>
        <w:t xml:space="preserve">sont </w:t>
      </w:r>
      <w:r>
        <w:rPr>
          <w:spacing w:val="-4"/>
        </w:rPr>
        <w:t xml:space="preserve">utilisés </w:t>
      </w:r>
      <w:r>
        <w:t xml:space="preserve">pour </w:t>
      </w:r>
      <w:r>
        <w:rPr>
          <w:spacing w:val="-5"/>
        </w:rPr>
        <w:t xml:space="preserve">la </w:t>
      </w:r>
      <w:r>
        <w:t xml:space="preserve">culture et </w:t>
      </w:r>
      <w:r>
        <w:rPr>
          <w:spacing w:val="-5"/>
        </w:rPr>
        <w:t xml:space="preserve">l'isolement </w:t>
      </w:r>
      <w:r>
        <w:t xml:space="preserve">des Entérobactéries, </w:t>
      </w:r>
      <w:r>
        <w:rPr>
          <w:spacing w:val="-4"/>
        </w:rPr>
        <w:t xml:space="preserve">les </w:t>
      </w:r>
      <w:r>
        <w:rPr>
          <w:spacing w:val="-3"/>
        </w:rPr>
        <w:t>plus</w:t>
      </w:r>
      <w:r>
        <w:rPr>
          <w:spacing w:val="54"/>
        </w:rPr>
        <w:t xml:space="preserve"> </w:t>
      </w:r>
      <w:r>
        <w:t>courants sont [8]:</w:t>
      </w:r>
    </w:p>
    <w:p w:rsidR="00F5789C" w:rsidRDefault="00F5789C" w:rsidP="00F5789C">
      <w:pPr>
        <w:pStyle w:val="Corpsdetexte"/>
        <w:spacing w:before="8"/>
        <w:rPr>
          <w:sz w:val="35"/>
        </w:rPr>
      </w:pPr>
    </w:p>
    <w:p w:rsidR="00F5789C" w:rsidRDefault="00F5789C" w:rsidP="00F5789C">
      <w:pPr>
        <w:pStyle w:val="Paragraphedeliste"/>
        <w:numPr>
          <w:ilvl w:val="2"/>
          <w:numId w:val="10"/>
        </w:numPr>
        <w:tabs>
          <w:tab w:val="left" w:pos="1200"/>
        </w:tabs>
        <w:ind w:hanging="145"/>
        <w:rPr>
          <w:sz w:val="24"/>
        </w:rPr>
      </w:pPr>
      <w:r>
        <w:rPr>
          <w:sz w:val="24"/>
        </w:rPr>
        <w:t xml:space="preserve">Le </w:t>
      </w:r>
      <w:r>
        <w:rPr>
          <w:spacing w:val="-5"/>
          <w:sz w:val="24"/>
        </w:rPr>
        <w:t xml:space="preserve">milieu </w:t>
      </w:r>
      <w:r>
        <w:rPr>
          <w:sz w:val="24"/>
        </w:rPr>
        <w:t xml:space="preserve">glucosé </w:t>
      </w:r>
      <w:r>
        <w:rPr>
          <w:spacing w:val="-4"/>
          <w:sz w:val="24"/>
        </w:rPr>
        <w:t xml:space="preserve">bilié </w:t>
      </w:r>
      <w:r>
        <w:rPr>
          <w:sz w:val="24"/>
        </w:rPr>
        <w:t xml:space="preserve">au cristal </w:t>
      </w:r>
      <w:r>
        <w:rPr>
          <w:spacing w:val="-4"/>
          <w:sz w:val="24"/>
        </w:rPr>
        <w:t xml:space="preserve">violet </w:t>
      </w:r>
      <w:r>
        <w:rPr>
          <w:sz w:val="24"/>
        </w:rPr>
        <w:t>et au rouge neutre (VRBG ou</w:t>
      </w:r>
      <w:r>
        <w:rPr>
          <w:spacing w:val="32"/>
          <w:sz w:val="24"/>
        </w:rPr>
        <w:t xml:space="preserve"> </w:t>
      </w:r>
      <w:r>
        <w:rPr>
          <w:sz w:val="24"/>
        </w:rPr>
        <w:t>VRBGA)</w:t>
      </w:r>
    </w:p>
    <w:p w:rsidR="00F5789C" w:rsidRDefault="00F5789C" w:rsidP="00F5789C">
      <w:pPr>
        <w:pStyle w:val="Paragraphedeliste"/>
        <w:numPr>
          <w:ilvl w:val="2"/>
          <w:numId w:val="10"/>
        </w:numPr>
        <w:tabs>
          <w:tab w:val="left" w:pos="1200"/>
        </w:tabs>
        <w:spacing w:before="141"/>
        <w:ind w:hanging="145"/>
        <w:rPr>
          <w:sz w:val="24"/>
        </w:rPr>
      </w:pPr>
      <w:r>
        <w:rPr>
          <w:sz w:val="24"/>
        </w:rPr>
        <w:t xml:space="preserve">Le </w:t>
      </w:r>
      <w:r>
        <w:rPr>
          <w:spacing w:val="-5"/>
          <w:sz w:val="24"/>
        </w:rPr>
        <w:t xml:space="preserve">milieu </w:t>
      </w:r>
      <w:r>
        <w:rPr>
          <w:sz w:val="24"/>
        </w:rPr>
        <w:t>lactosé au pourpre de bromocrésol</w:t>
      </w:r>
      <w:r>
        <w:rPr>
          <w:spacing w:val="-31"/>
          <w:sz w:val="24"/>
        </w:rPr>
        <w:t xml:space="preserve"> </w:t>
      </w:r>
      <w:r>
        <w:rPr>
          <w:sz w:val="24"/>
        </w:rPr>
        <w:t>(BCP)</w:t>
      </w:r>
    </w:p>
    <w:p w:rsidR="00F5789C" w:rsidRDefault="00F5789C" w:rsidP="00F5789C">
      <w:pPr>
        <w:pStyle w:val="Paragraphedeliste"/>
        <w:numPr>
          <w:ilvl w:val="2"/>
          <w:numId w:val="10"/>
        </w:numPr>
        <w:tabs>
          <w:tab w:val="left" w:pos="1200"/>
        </w:tabs>
        <w:spacing w:before="137"/>
        <w:ind w:hanging="145"/>
        <w:rPr>
          <w:sz w:val="24"/>
        </w:rPr>
      </w:pPr>
      <w:r>
        <w:rPr>
          <w:sz w:val="24"/>
        </w:rPr>
        <w:t xml:space="preserve">Le </w:t>
      </w:r>
      <w:r>
        <w:rPr>
          <w:spacing w:val="-5"/>
          <w:sz w:val="24"/>
        </w:rPr>
        <w:t xml:space="preserve">milieu </w:t>
      </w:r>
      <w:r>
        <w:rPr>
          <w:sz w:val="24"/>
        </w:rPr>
        <w:t xml:space="preserve">Mac Conkey </w:t>
      </w:r>
      <w:r>
        <w:rPr>
          <w:spacing w:val="-4"/>
          <w:sz w:val="24"/>
        </w:rPr>
        <w:t>(milieu</w:t>
      </w:r>
      <w:r>
        <w:rPr>
          <w:spacing w:val="-5"/>
          <w:sz w:val="24"/>
        </w:rPr>
        <w:t xml:space="preserve"> </w:t>
      </w:r>
      <w:r>
        <w:rPr>
          <w:sz w:val="24"/>
        </w:rPr>
        <w:t>G)</w:t>
      </w:r>
      <w:r w:rsidR="00566325">
        <w:rPr>
          <w:sz w:val="24"/>
        </w:rPr>
        <w:t>.</w:t>
      </w:r>
    </w:p>
    <w:p w:rsidR="00D67942" w:rsidRPr="00D67942" w:rsidRDefault="00D67942" w:rsidP="00A209FA">
      <w:pPr>
        <w:pStyle w:val="Corpsdetexte"/>
        <w:spacing w:before="84" w:line="360" w:lineRule="auto"/>
        <w:ind w:left="979" w:right="975"/>
        <w:jc w:val="both"/>
        <w:rPr>
          <w:szCs w:val="20"/>
        </w:rPr>
      </w:pPr>
    </w:p>
    <w:sectPr w:rsidR="00D67942" w:rsidRPr="00D67942" w:rsidSect="0038232A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0EC" w:rsidRDefault="00B620EC" w:rsidP="00C21BB4">
      <w:r>
        <w:separator/>
      </w:r>
    </w:p>
  </w:endnote>
  <w:endnote w:type="continuationSeparator" w:id="1">
    <w:p w:rsidR="00B620EC" w:rsidRDefault="00B620EC" w:rsidP="00C21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9C" w:rsidRDefault="00F5789C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0EC" w:rsidRDefault="00B620EC" w:rsidP="00C21BB4">
      <w:r>
        <w:separator/>
      </w:r>
    </w:p>
  </w:footnote>
  <w:footnote w:type="continuationSeparator" w:id="1">
    <w:p w:rsidR="00B620EC" w:rsidRDefault="00B620EC" w:rsidP="00C21B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9C" w:rsidRPr="006477D1" w:rsidRDefault="00F5789C" w:rsidP="00F5789C">
    <w:pPr>
      <w:pStyle w:val="En-tte"/>
      <w:rPr>
        <w:b/>
        <w:bCs/>
        <w:u w:val="single"/>
      </w:rPr>
    </w:pPr>
    <w:r>
      <w:rPr>
        <w:b/>
        <w:bCs/>
      </w:rPr>
      <w:t xml:space="preserve">                  </w:t>
    </w:r>
    <w:r w:rsidRPr="006477D1">
      <w:rPr>
        <w:b/>
        <w:bCs/>
        <w:u w:val="single"/>
      </w:rPr>
      <w:t xml:space="preserve">Microbiologie Alimentaire        3émme Année Microbiologie                       Mm Ghouti .D   </w:t>
    </w:r>
  </w:p>
  <w:p w:rsidR="00F5789C" w:rsidRDefault="00F5789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9C" w:rsidRPr="006477D1" w:rsidRDefault="00F5789C" w:rsidP="00F5789C">
    <w:pPr>
      <w:pStyle w:val="En-tte"/>
      <w:rPr>
        <w:b/>
        <w:bCs/>
        <w:u w:val="single"/>
      </w:rPr>
    </w:pPr>
    <w:r>
      <w:rPr>
        <w:b/>
        <w:bCs/>
      </w:rPr>
      <w:t xml:space="preserve">                  </w:t>
    </w:r>
    <w:r w:rsidRPr="006477D1">
      <w:rPr>
        <w:b/>
        <w:bCs/>
        <w:u w:val="single"/>
      </w:rPr>
      <w:t xml:space="preserve">Microbiologie Alimentaire        3émme Année Microbiologie                       Mm Ghouti .D   </w:t>
    </w:r>
  </w:p>
  <w:p w:rsidR="00F5789C" w:rsidRDefault="00F5789C">
    <w:pPr>
      <w:pStyle w:val="Corpsdetexte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BB4" w:rsidRPr="00C21BB4" w:rsidRDefault="00C21BB4">
    <w:pPr>
      <w:pStyle w:val="En-tte"/>
      <w:rPr>
        <w:b/>
        <w:bCs/>
      </w:rPr>
    </w:pPr>
    <w:r w:rsidRPr="00C21BB4">
      <w:rPr>
        <w:b/>
        <w:bCs/>
      </w:rPr>
      <w:t>Microbiologie Alimentaire</w:t>
    </w:r>
    <w:r w:rsidR="007F781F">
      <w:rPr>
        <w:b/>
        <w:bCs/>
      </w:rPr>
      <w:t xml:space="preserve">        </w:t>
    </w:r>
    <w:r>
      <w:rPr>
        <w:b/>
        <w:bCs/>
      </w:rPr>
      <w:t xml:space="preserve">3émme Année Microbiologie                       Mm Ghouti .D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35DD"/>
    <w:multiLevelType w:val="hybridMultilevel"/>
    <w:tmpl w:val="265CF8BA"/>
    <w:lvl w:ilvl="0" w:tplc="B8947DC2">
      <w:numFmt w:val="bullet"/>
      <w:lvlText w:val="-"/>
      <w:lvlJc w:val="left"/>
      <w:pPr>
        <w:ind w:left="979" w:hanging="231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fr-FR" w:eastAsia="en-US" w:bidi="ar-SA"/>
      </w:rPr>
    </w:lvl>
    <w:lvl w:ilvl="1" w:tplc="0C6CD668">
      <w:numFmt w:val="bullet"/>
      <w:lvlText w:val="•"/>
      <w:lvlJc w:val="left"/>
      <w:pPr>
        <w:ind w:left="1956" w:hanging="231"/>
      </w:pPr>
      <w:rPr>
        <w:rFonts w:hint="default"/>
        <w:lang w:val="fr-FR" w:eastAsia="en-US" w:bidi="ar-SA"/>
      </w:rPr>
    </w:lvl>
    <w:lvl w:ilvl="2" w:tplc="07B868DE">
      <w:numFmt w:val="bullet"/>
      <w:lvlText w:val="•"/>
      <w:lvlJc w:val="left"/>
      <w:pPr>
        <w:ind w:left="2933" w:hanging="231"/>
      </w:pPr>
      <w:rPr>
        <w:rFonts w:hint="default"/>
        <w:lang w:val="fr-FR" w:eastAsia="en-US" w:bidi="ar-SA"/>
      </w:rPr>
    </w:lvl>
    <w:lvl w:ilvl="3" w:tplc="75781314">
      <w:numFmt w:val="bullet"/>
      <w:lvlText w:val="•"/>
      <w:lvlJc w:val="left"/>
      <w:pPr>
        <w:ind w:left="3909" w:hanging="231"/>
      </w:pPr>
      <w:rPr>
        <w:rFonts w:hint="default"/>
        <w:lang w:val="fr-FR" w:eastAsia="en-US" w:bidi="ar-SA"/>
      </w:rPr>
    </w:lvl>
    <w:lvl w:ilvl="4" w:tplc="620611B2">
      <w:numFmt w:val="bullet"/>
      <w:lvlText w:val="•"/>
      <w:lvlJc w:val="left"/>
      <w:pPr>
        <w:ind w:left="4886" w:hanging="231"/>
      </w:pPr>
      <w:rPr>
        <w:rFonts w:hint="default"/>
        <w:lang w:val="fr-FR" w:eastAsia="en-US" w:bidi="ar-SA"/>
      </w:rPr>
    </w:lvl>
    <w:lvl w:ilvl="5" w:tplc="59323682">
      <w:numFmt w:val="bullet"/>
      <w:lvlText w:val="•"/>
      <w:lvlJc w:val="left"/>
      <w:pPr>
        <w:ind w:left="5862" w:hanging="231"/>
      </w:pPr>
      <w:rPr>
        <w:rFonts w:hint="default"/>
        <w:lang w:val="fr-FR" w:eastAsia="en-US" w:bidi="ar-SA"/>
      </w:rPr>
    </w:lvl>
    <w:lvl w:ilvl="6" w:tplc="A2F4D9B8">
      <w:numFmt w:val="bullet"/>
      <w:lvlText w:val="•"/>
      <w:lvlJc w:val="left"/>
      <w:pPr>
        <w:ind w:left="6839" w:hanging="231"/>
      </w:pPr>
      <w:rPr>
        <w:rFonts w:hint="default"/>
        <w:lang w:val="fr-FR" w:eastAsia="en-US" w:bidi="ar-SA"/>
      </w:rPr>
    </w:lvl>
    <w:lvl w:ilvl="7" w:tplc="F654BF7E">
      <w:numFmt w:val="bullet"/>
      <w:lvlText w:val="•"/>
      <w:lvlJc w:val="left"/>
      <w:pPr>
        <w:ind w:left="7815" w:hanging="231"/>
      </w:pPr>
      <w:rPr>
        <w:rFonts w:hint="default"/>
        <w:lang w:val="fr-FR" w:eastAsia="en-US" w:bidi="ar-SA"/>
      </w:rPr>
    </w:lvl>
    <w:lvl w:ilvl="8" w:tplc="FD9E47A6">
      <w:numFmt w:val="bullet"/>
      <w:lvlText w:val="•"/>
      <w:lvlJc w:val="left"/>
      <w:pPr>
        <w:ind w:left="8792" w:hanging="231"/>
      </w:pPr>
      <w:rPr>
        <w:rFonts w:hint="default"/>
        <w:lang w:val="fr-FR" w:eastAsia="en-US" w:bidi="ar-SA"/>
      </w:rPr>
    </w:lvl>
  </w:abstractNum>
  <w:abstractNum w:abstractNumId="1">
    <w:nsid w:val="0BCB1947"/>
    <w:multiLevelType w:val="hybridMultilevel"/>
    <w:tmpl w:val="92D8073A"/>
    <w:lvl w:ilvl="0" w:tplc="87041112">
      <w:start w:val="1"/>
      <w:numFmt w:val="decimal"/>
      <w:lvlText w:val="%1"/>
      <w:lvlJc w:val="left"/>
      <w:pPr>
        <w:ind w:left="1587" w:hanging="609"/>
        <w:jc w:val="left"/>
      </w:pPr>
      <w:rPr>
        <w:rFonts w:hint="default"/>
        <w:lang w:val="fr-FR" w:eastAsia="en-US" w:bidi="ar-SA"/>
      </w:rPr>
    </w:lvl>
    <w:lvl w:ilvl="1" w:tplc="66A64E3A">
      <w:numFmt w:val="none"/>
      <w:lvlText w:val=""/>
      <w:lvlJc w:val="left"/>
      <w:pPr>
        <w:tabs>
          <w:tab w:val="num" w:pos="360"/>
        </w:tabs>
      </w:pPr>
    </w:lvl>
    <w:lvl w:ilvl="2" w:tplc="995A841C">
      <w:numFmt w:val="none"/>
      <w:lvlText w:val=""/>
      <w:lvlJc w:val="left"/>
      <w:pPr>
        <w:tabs>
          <w:tab w:val="num" w:pos="360"/>
        </w:tabs>
      </w:pPr>
    </w:lvl>
    <w:lvl w:ilvl="3" w:tplc="C4C8A246">
      <w:numFmt w:val="bullet"/>
      <w:lvlText w:val="•"/>
      <w:lvlJc w:val="left"/>
      <w:pPr>
        <w:ind w:left="979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4" w:tplc="FA6E0FC6">
      <w:numFmt w:val="bullet"/>
      <w:lvlText w:val="•"/>
      <w:lvlJc w:val="left"/>
      <w:pPr>
        <w:ind w:left="4635" w:hanging="149"/>
      </w:pPr>
      <w:rPr>
        <w:rFonts w:hint="default"/>
        <w:lang w:val="fr-FR" w:eastAsia="en-US" w:bidi="ar-SA"/>
      </w:rPr>
    </w:lvl>
    <w:lvl w:ilvl="5" w:tplc="7744D144">
      <w:numFmt w:val="bullet"/>
      <w:lvlText w:val="•"/>
      <w:lvlJc w:val="left"/>
      <w:pPr>
        <w:ind w:left="5653" w:hanging="149"/>
      </w:pPr>
      <w:rPr>
        <w:rFonts w:hint="default"/>
        <w:lang w:val="fr-FR" w:eastAsia="en-US" w:bidi="ar-SA"/>
      </w:rPr>
    </w:lvl>
    <w:lvl w:ilvl="6" w:tplc="C59EE806">
      <w:numFmt w:val="bullet"/>
      <w:lvlText w:val="•"/>
      <w:lvlJc w:val="left"/>
      <w:pPr>
        <w:ind w:left="6671" w:hanging="149"/>
      </w:pPr>
      <w:rPr>
        <w:rFonts w:hint="default"/>
        <w:lang w:val="fr-FR" w:eastAsia="en-US" w:bidi="ar-SA"/>
      </w:rPr>
    </w:lvl>
    <w:lvl w:ilvl="7" w:tplc="E7CAB22E">
      <w:numFmt w:val="bullet"/>
      <w:lvlText w:val="•"/>
      <w:lvlJc w:val="left"/>
      <w:pPr>
        <w:ind w:left="7690" w:hanging="149"/>
      </w:pPr>
      <w:rPr>
        <w:rFonts w:hint="default"/>
        <w:lang w:val="fr-FR" w:eastAsia="en-US" w:bidi="ar-SA"/>
      </w:rPr>
    </w:lvl>
    <w:lvl w:ilvl="8" w:tplc="10145230">
      <w:numFmt w:val="bullet"/>
      <w:lvlText w:val="•"/>
      <w:lvlJc w:val="left"/>
      <w:pPr>
        <w:ind w:left="8708" w:hanging="149"/>
      </w:pPr>
      <w:rPr>
        <w:rFonts w:hint="default"/>
        <w:lang w:val="fr-FR" w:eastAsia="en-US" w:bidi="ar-SA"/>
      </w:rPr>
    </w:lvl>
  </w:abstractNum>
  <w:abstractNum w:abstractNumId="2">
    <w:nsid w:val="0E033FB7"/>
    <w:multiLevelType w:val="hybridMultilevel"/>
    <w:tmpl w:val="1542EA78"/>
    <w:lvl w:ilvl="0" w:tplc="7A22F7F4">
      <w:start w:val="1"/>
      <w:numFmt w:val="decimal"/>
      <w:lvlText w:val="%1."/>
      <w:lvlJc w:val="left"/>
      <w:pPr>
        <w:ind w:left="1223" w:hanging="245"/>
      </w:pPr>
      <w:rPr>
        <w:rFonts w:hint="default"/>
        <w:b/>
        <w:bCs/>
        <w:w w:val="100"/>
        <w:lang w:val="fr-FR" w:eastAsia="en-US" w:bidi="ar-SA"/>
      </w:rPr>
    </w:lvl>
    <w:lvl w:ilvl="1" w:tplc="03E0E160">
      <w:start w:val="1"/>
      <w:numFmt w:val="decimal"/>
      <w:lvlText w:val="%2."/>
      <w:lvlJc w:val="left"/>
      <w:pPr>
        <w:ind w:left="4343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2" w:tplc="DDB28902">
      <w:numFmt w:val="bullet"/>
      <w:lvlText w:val="•"/>
      <w:lvlJc w:val="left"/>
      <w:pPr>
        <w:ind w:left="5051" w:hanging="245"/>
      </w:pPr>
      <w:rPr>
        <w:rFonts w:hint="default"/>
        <w:lang w:val="fr-FR" w:eastAsia="en-US" w:bidi="ar-SA"/>
      </w:rPr>
    </w:lvl>
    <w:lvl w:ilvl="3" w:tplc="A6F0C5A8">
      <w:numFmt w:val="bullet"/>
      <w:lvlText w:val="•"/>
      <w:lvlJc w:val="left"/>
      <w:pPr>
        <w:ind w:left="5763" w:hanging="245"/>
      </w:pPr>
      <w:rPr>
        <w:rFonts w:hint="default"/>
        <w:lang w:val="fr-FR" w:eastAsia="en-US" w:bidi="ar-SA"/>
      </w:rPr>
    </w:lvl>
    <w:lvl w:ilvl="4" w:tplc="614AC60A">
      <w:numFmt w:val="bullet"/>
      <w:lvlText w:val="•"/>
      <w:lvlJc w:val="left"/>
      <w:pPr>
        <w:ind w:left="6475" w:hanging="245"/>
      </w:pPr>
      <w:rPr>
        <w:rFonts w:hint="default"/>
        <w:lang w:val="fr-FR" w:eastAsia="en-US" w:bidi="ar-SA"/>
      </w:rPr>
    </w:lvl>
    <w:lvl w:ilvl="5" w:tplc="FC5CD9A0">
      <w:numFmt w:val="bullet"/>
      <w:lvlText w:val="•"/>
      <w:lvlJc w:val="left"/>
      <w:pPr>
        <w:ind w:left="7186" w:hanging="245"/>
      </w:pPr>
      <w:rPr>
        <w:rFonts w:hint="default"/>
        <w:lang w:val="fr-FR" w:eastAsia="en-US" w:bidi="ar-SA"/>
      </w:rPr>
    </w:lvl>
    <w:lvl w:ilvl="6" w:tplc="71C65086">
      <w:numFmt w:val="bullet"/>
      <w:lvlText w:val="•"/>
      <w:lvlJc w:val="left"/>
      <w:pPr>
        <w:ind w:left="7898" w:hanging="245"/>
      </w:pPr>
      <w:rPr>
        <w:rFonts w:hint="default"/>
        <w:lang w:val="fr-FR" w:eastAsia="en-US" w:bidi="ar-SA"/>
      </w:rPr>
    </w:lvl>
    <w:lvl w:ilvl="7" w:tplc="7C9E21D6">
      <w:numFmt w:val="bullet"/>
      <w:lvlText w:val="•"/>
      <w:lvlJc w:val="left"/>
      <w:pPr>
        <w:ind w:left="8610" w:hanging="245"/>
      </w:pPr>
      <w:rPr>
        <w:rFonts w:hint="default"/>
        <w:lang w:val="fr-FR" w:eastAsia="en-US" w:bidi="ar-SA"/>
      </w:rPr>
    </w:lvl>
    <w:lvl w:ilvl="8" w:tplc="5D609974">
      <w:numFmt w:val="bullet"/>
      <w:lvlText w:val="•"/>
      <w:lvlJc w:val="left"/>
      <w:pPr>
        <w:ind w:left="9322" w:hanging="245"/>
      </w:pPr>
      <w:rPr>
        <w:rFonts w:hint="default"/>
        <w:lang w:val="fr-FR" w:eastAsia="en-US" w:bidi="ar-SA"/>
      </w:rPr>
    </w:lvl>
  </w:abstractNum>
  <w:abstractNum w:abstractNumId="3">
    <w:nsid w:val="13683971"/>
    <w:multiLevelType w:val="hybridMultilevel"/>
    <w:tmpl w:val="772E9C76"/>
    <w:lvl w:ilvl="0" w:tplc="F02C8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60C09"/>
    <w:multiLevelType w:val="hybridMultilevel"/>
    <w:tmpl w:val="781AE192"/>
    <w:lvl w:ilvl="0" w:tplc="20A0FAB6">
      <w:start w:val="1"/>
      <w:numFmt w:val="decimal"/>
      <w:lvlText w:val="%1"/>
      <w:lvlJc w:val="left"/>
      <w:pPr>
        <w:ind w:left="3225" w:hanging="422"/>
        <w:jc w:val="left"/>
      </w:pPr>
      <w:rPr>
        <w:rFonts w:hint="default"/>
        <w:lang w:val="fr-FR" w:eastAsia="en-US" w:bidi="ar-SA"/>
      </w:rPr>
    </w:lvl>
    <w:lvl w:ilvl="1" w:tplc="B110565E">
      <w:numFmt w:val="none"/>
      <w:lvlText w:val=""/>
      <w:lvlJc w:val="left"/>
      <w:pPr>
        <w:tabs>
          <w:tab w:val="num" w:pos="360"/>
        </w:tabs>
      </w:pPr>
    </w:lvl>
    <w:lvl w:ilvl="2" w:tplc="AF56FF82">
      <w:numFmt w:val="bullet"/>
      <w:lvlText w:val="•"/>
      <w:lvlJc w:val="left"/>
      <w:pPr>
        <w:ind w:left="4725" w:hanging="422"/>
      </w:pPr>
      <w:rPr>
        <w:rFonts w:hint="default"/>
        <w:lang w:val="fr-FR" w:eastAsia="en-US" w:bidi="ar-SA"/>
      </w:rPr>
    </w:lvl>
    <w:lvl w:ilvl="3" w:tplc="CC8EE1A6">
      <w:numFmt w:val="bullet"/>
      <w:lvlText w:val="•"/>
      <w:lvlJc w:val="left"/>
      <w:pPr>
        <w:ind w:left="5477" w:hanging="422"/>
      </w:pPr>
      <w:rPr>
        <w:rFonts w:hint="default"/>
        <w:lang w:val="fr-FR" w:eastAsia="en-US" w:bidi="ar-SA"/>
      </w:rPr>
    </w:lvl>
    <w:lvl w:ilvl="4" w:tplc="488EE5B6">
      <w:numFmt w:val="bullet"/>
      <w:lvlText w:val="•"/>
      <w:lvlJc w:val="left"/>
      <w:pPr>
        <w:ind w:left="6230" w:hanging="422"/>
      </w:pPr>
      <w:rPr>
        <w:rFonts w:hint="default"/>
        <w:lang w:val="fr-FR" w:eastAsia="en-US" w:bidi="ar-SA"/>
      </w:rPr>
    </w:lvl>
    <w:lvl w:ilvl="5" w:tplc="202A6DBA">
      <w:numFmt w:val="bullet"/>
      <w:lvlText w:val="•"/>
      <w:lvlJc w:val="left"/>
      <w:pPr>
        <w:ind w:left="6982" w:hanging="422"/>
      </w:pPr>
      <w:rPr>
        <w:rFonts w:hint="default"/>
        <w:lang w:val="fr-FR" w:eastAsia="en-US" w:bidi="ar-SA"/>
      </w:rPr>
    </w:lvl>
    <w:lvl w:ilvl="6" w:tplc="D14CE50A">
      <w:numFmt w:val="bullet"/>
      <w:lvlText w:val="•"/>
      <w:lvlJc w:val="left"/>
      <w:pPr>
        <w:ind w:left="7735" w:hanging="422"/>
      </w:pPr>
      <w:rPr>
        <w:rFonts w:hint="default"/>
        <w:lang w:val="fr-FR" w:eastAsia="en-US" w:bidi="ar-SA"/>
      </w:rPr>
    </w:lvl>
    <w:lvl w:ilvl="7" w:tplc="5A283AF0">
      <w:numFmt w:val="bullet"/>
      <w:lvlText w:val="•"/>
      <w:lvlJc w:val="left"/>
      <w:pPr>
        <w:ind w:left="8487" w:hanging="422"/>
      </w:pPr>
      <w:rPr>
        <w:rFonts w:hint="default"/>
        <w:lang w:val="fr-FR" w:eastAsia="en-US" w:bidi="ar-SA"/>
      </w:rPr>
    </w:lvl>
    <w:lvl w:ilvl="8" w:tplc="5170914E">
      <w:numFmt w:val="bullet"/>
      <w:lvlText w:val="•"/>
      <w:lvlJc w:val="left"/>
      <w:pPr>
        <w:ind w:left="9240" w:hanging="422"/>
      </w:pPr>
      <w:rPr>
        <w:rFonts w:hint="default"/>
        <w:lang w:val="fr-FR" w:eastAsia="en-US" w:bidi="ar-SA"/>
      </w:rPr>
    </w:lvl>
  </w:abstractNum>
  <w:abstractNum w:abstractNumId="5">
    <w:nsid w:val="39F81CC4"/>
    <w:multiLevelType w:val="hybridMultilevel"/>
    <w:tmpl w:val="930E0528"/>
    <w:lvl w:ilvl="0" w:tplc="16CCCF1C">
      <w:start w:val="2"/>
      <w:numFmt w:val="decimal"/>
      <w:lvlText w:val="%1."/>
      <w:lvlJc w:val="left"/>
      <w:pPr>
        <w:ind w:left="444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FD264B0E">
      <w:numFmt w:val="bullet"/>
      <w:lvlText w:val="•"/>
      <w:lvlJc w:val="left"/>
      <w:pPr>
        <w:ind w:left="5070" w:hanging="245"/>
      </w:pPr>
      <w:rPr>
        <w:rFonts w:hint="default"/>
        <w:lang w:val="fr-FR" w:eastAsia="en-US" w:bidi="ar-SA"/>
      </w:rPr>
    </w:lvl>
    <w:lvl w:ilvl="2" w:tplc="B37C2F20">
      <w:numFmt w:val="bullet"/>
      <w:lvlText w:val="•"/>
      <w:lvlJc w:val="left"/>
      <w:pPr>
        <w:ind w:left="5701" w:hanging="245"/>
      </w:pPr>
      <w:rPr>
        <w:rFonts w:hint="default"/>
        <w:lang w:val="fr-FR" w:eastAsia="en-US" w:bidi="ar-SA"/>
      </w:rPr>
    </w:lvl>
    <w:lvl w:ilvl="3" w:tplc="6A9E9DEA">
      <w:numFmt w:val="bullet"/>
      <w:lvlText w:val="•"/>
      <w:lvlJc w:val="left"/>
      <w:pPr>
        <w:ind w:left="6331" w:hanging="245"/>
      </w:pPr>
      <w:rPr>
        <w:rFonts w:hint="default"/>
        <w:lang w:val="fr-FR" w:eastAsia="en-US" w:bidi="ar-SA"/>
      </w:rPr>
    </w:lvl>
    <w:lvl w:ilvl="4" w:tplc="9CEA5A82">
      <w:numFmt w:val="bullet"/>
      <w:lvlText w:val="•"/>
      <w:lvlJc w:val="left"/>
      <w:pPr>
        <w:ind w:left="6962" w:hanging="245"/>
      </w:pPr>
      <w:rPr>
        <w:rFonts w:hint="default"/>
        <w:lang w:val="fr-FR" w:eastAsia="en-US" w:bidi="ar-SA"/>
      </w:rPr>
    </w:lvl>
    <w:lvl w:ilvl="5" w:tplc="B21A0BF4">
      <w:numFmt w:val="bullet"/>
      <w:lvlText w:val="•"/>
      <w:lvlJc w:val="left"/>
      <w:pPr>
        <w:ind w:left="7592" w:hanging="245"/>
      </w:pPr>
      <w:rPr>
        <w:rFonts w:hint="default"/>
        <w:lang w:val="fr-FR" w:eastAsia="en-US" w:bidi="ar-SA"/>
      </w:rPr>
    </w:lvl>
    <w:lvl w:ilvl="6" w:tplc="F154C038">
      <w:numFmt w:val="bullet"/>
      <w:lvlText w:val="•"/>
      <w:lvlJc w:val="left"/>
      <w:pPr>
        <w:ind w:left="8223" w:hanging="245"/>
      </w:pPr>
      <w:rPr>
        <w:rFonts w:hint="default"/>
        <w:lang w:val="fr-FR" w:eastAsia="en-US" w:bidi="ar-SA"/>
      </w:rPr>
    </w:lvl>
    <w:lvl w:ilvl="7" w:tplc="CBBCA34E">
      <w:numFmt w:val="bullet"/>
      <w:lvlText w:val="•"/>
      <w:lvlJc w:val="left"/>
      <w:pPr>
        <w:ind w:left="8853" w:hanging="245"/>
      </w:pPr>
      <w:rPr>
        <w:rFonts w:hint="default"/>
        <w:lang w:val="fr-FR" w:eastAsia="en-US" w:bidi="ar-SA"/>
      </w:rPr>
    </w:lvl>
    <w:lvl w:ilvl="8" w:tplc="6CA4342A">
      <w:numFmt w:val="bullet"/>
      <w:lvlText w:val="•"/>
      <w:lvlJc w:val="left"/>
      <w:pPr>
        <w:ind w:left="9484" w:hanging="245"/>
      </w:pPr>
      <w:rPr>
        <w:rFonts w:hint="default"/>
        <w:lang w:val="fr-FR" w:eastAsia="en-US" w:bidi="ar-SA"/>
      </w:rPr>
    </w:lvl>
  </w:abstractNum>
  <w:abstractNum w:abstractNumId="6">
    <w:nsid w:val="59C11863"/>
    <w:multiLevelType w:val="hybridMultilevel"/>
    <w:tmpl w:val="13D097A2"/>
    <w:lvl w:ilvl="0" w:tplc="AC70BC1E">
      <w:numFmt w:val="bullet"/>
      <w:lvlText w:val="•"/>
      <w:lvlJc w:val="left"/>
      <w:pPr>
        <w:ind w:left="979" w:hanging="192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fr-FR" w:eastAsia="en-US" w:bidi="ar-SA"/>
      </w:rPr>
    </w:lvl>
    <w:lvl w:ilvl="1" w:tplc="68F02EF8">
      <w:numFmt w:val="bullet"/>
      <w:lvlText w:val="•"/>
      <w:lvlJc w:val="left"/>
      <w:pPr>
        <w:ind w:left="1956" w:hanging="192"/>
      </w:pPr>
      <w:rPr>
        <w:rFonts w:hint="default"/>
        <w:lang w:val="fr-FR" w:eastAsia="en-US" w:bidi="ar-SA"/>
      </w:rPr>
    </w:lvl>
    <w:lvl w:ilvl="2" w:tplc="4048718E">
      <w:numFmt w:val="bullet"/>
      <w:lvlText w:val="•"/>
      <w:lvlJc w:val="left"/>
      <w:pPr>
        <w:ind w:left="2933" w:hanging="192"/>
      </w:pPr>
      <w:rPr>
        <w:rFonts w:hint="default"/>
        <w:lang w:val="fr-FR" w:eastAsia="en-US" w:bidi="ar-SA"/>
      </w:rPr>
    </w:lvl>
    <w:lvl w:ilvl="3" w:tplc="E6223E48">
      <w:numFmt w:val="bullet"/>
      <w:lvlText w:val="•"/>
      <w:lvlJc w:val="left"/>
      <w:pPr>
        <w:ind w:left="3909" w:hanging="192"/>
      </w:pPr>
      <w:rPr>
        <w:rFonts w:hint="default"/>
        <w:lang w:val="fr-FR" w:eastAsia="en-US" w:bidi="ar-SA"/>
      </w:rPr>
    </w:lvl>
    <w:lvl w:ilvl="4" w:tplc="D3E22AB6">
      <w:numFmt w:val="bullet"/>
      <w:lvlText w:val="•"/>
      <w:lvlJc w:val="left"/>
      <w:pPr>
        <w:ind w:left="4886" w:hanging="192"/>
      </w:pPr>
      <w:rPr>
        <w:rFonts w:hint="default"/>
        <w:lang w:val="fr-FR" w:eastAsia="en-US" w:bidi="ar-SA"/>
      </w:rPr>
    </w:lvl>
    <w:lvl w:ilvl="5" w:tplc="ED649BA2">
      <w:numFmt w:val="bullet"/>
      <w:lvlText w:val="•"/>
      <w:lvlJc w:val="left"/>
      <w:pPr>
        <w:ind w:left="5862" w:hanging="192"/>
      </w:pPr>
      <w:rPr>
        <w:rFonts w:hint="default"/>
        <w:lang w:val="fr-FR" w:eastAsia="en-US" w:bidi="ar-SA"/>
      </w:rPr>
    </w:lvl>
    <w:lvl w:ilvl="6" w:tplc="189677A2">
      <w:numFmt w:val="bullet"/>
      <w:lvlText w:val="•"/>
      <w:lvlJc w:val="left"/>
      <w:pPr>
        <w:ind w:left="6839" w:hanging="192"/>
      </w:pPr>
      <w:rPr>
        <w:rFonts w:hint="default"/>
        <w:lang w:val="fr-FR" w:eastAsia="en-US" w:bidi="ar-SA"/>
      </w:rPr>
    </w:lvl>
    <w:lvl w:ilvl="7" w:tplc="DD4417F2">
      <w:numFmt w:val="bullet"/>
      <w:lvlText w:val="•"/>
      <w:lvlJc w:val="left"/>
      <w:pPr>
        <w:ind w:left="7815" w:hanging="192"/>
      </w:pPr>
      <w:rPr>
        <w:rFonts w:hint="default"/>
        <w:lang w:val="fr-FR" w:eastAsia="en-US" w:bidi="ar-SA"/>
      </w:rPr>
    </w:lvl>
    <w:lvl w:ilvl="8" w:tplc="E1C86CE0">
      <w:numFmt w:val="bullet"/>
      <w:lvlText w:val="•"/>
      <w:lvlJc w:val="left"/>
      <w:pPr>
        <w:ind w:left="8792" w:hanging="192"/>
      </w:pPr>
      <w:rPr>
        <w:rFonts w:hint="default"/>
        <w:lang w:val="fr-FR" w:eastAsia="en-US" w:bidi="ar-SA"/>
      </w:rPr>
    </w:lvl>
  </w:abstractNum>
  <w:abstractNum w:abstractNumId="7">
    <w:nsid w:val="5FCF548C"/>
    <w:multiLevelType w:val="hybridMultilevel"/>
    <w:tmpl w:val="A4AA9B32"/>
    <w:lvl w:ilvl="0" w:tplc="32F8B18E">
      <w:numFmt w:val="bullet"/>
      <w:lvlText w:val="-"/>
      <w:lvlJc w:val="left"/>
      <w:pPr>
        <w:ind w:left="97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08109A5E">
      <w:numFmt w:val="bullet"/>
      <w:lvlText w:val="•"/>
      <w:lvlJc w:val="left"/>
      <w:pPr>
        <w:ind w:left="1956" w:hanging="144"/>
      </w:pPr>
      <w:rPr>
        <w:rFonts w:hint="default"/>
        <w:lang w:val="fr-FR" w:eastAsia="en-US" w:bidi="ar-SA"/>
      </w:rPr>
    </w:lvl>
    <w:lvl w:ilvl="2" w:tplc="AC9A125E">
      <w:numFmt w:val="bullet"/>
      <w:lvlText w:val="•"/>
      <w:lvlJc w:val="left"/>
      <w:pPr>
        <w:ind w:left="2933" w:hanging="144"/>
      </w:pPr>
      <w:rPr>
        <w:rFonts w:hint="default"/>
        <w:lang w:val="fr-FR" w:eastAsia="en-US" w:bidi="ar-SA"/>
      </w:rPr>
    </w:lvl>
    <w:lvl w:ilvl="3" w:tplc="0CE28432">
      <w:numFmt w:val="bullet"/>
      <w:lvlText w:val="•"/>
      <w:lvlJc w:val="left"/>
      <w:pPr>
        <w:ind w:left="3909" w:hanging="144"/>
      </w:pPr>
      <w:rPr>
        <w:rFonts w:hint="default"/>
        <w:lang w:val="fr-FR" w:eastAsia="en-US" w:bidi="ar-SA"/>
      </w:rPr>
    </w:lvl>
    <w:lvl w:ilvl="4" w:tplc="D0C0127E">
      <w:numFmt w:val="bullet"/>
      <w:lvlText w:val="•"/>
      <w:lvlJc w:val="left"/>
      <w:pPr>
        <w:ind w:left="4886" w:hanging="144"/>
      </w:pPr>
      <w:rPr>
        <w:rFonts w:hint="default"/>
        <w:lang w:val="fr-FR" w:eastAsia="en-US" w:bidi="ar-SA"/>
      </w:rPr>
    </w:lvl>
    <w:lvl w:ilvl="5" w:tplc="C668359A">
      <w:numFmt w:val="bullet"/>
      <w:lvlText w:val="•"/>
      <w:lvlJc w:val="left"/>
      <w:pPr>
        <w:ind w:left="5862" w:hanging="144"/>
      </w:pPr>
      <w:rPr>
        <w:rFonts w:hint="default"/>
        <w:lang w:val="fr-FR" w:eastAsia="en-US" w:bidi="ar-SA"/>
      </w:rPr>
    </w:lvl>
    <w:lvl w:ilvl="6" w:tplc="CA607D7E">
      <w:numFmt w:val="bullet"/>
      <w:lvlText w:val="•"/>
      <w:lvlJc w:val="left"/>
      <w:pPr>
        <w:ind w:left="6839" w:hanging="144"/>
      </w:pPr>
      <w:rPr>
        <w:rFonts w:hint="default"/>
        <w:lang w:val="fr-FR" w:eastAsia="en-US" w:bidi="ar-SA"/>
      </w:rPr>
    </w:lvl>
    <w:lvl w:ilvl="7" w:tplc="E1700F3E">
      <w:numFmt w:val="bullet"/>
      <w:lvlText w:val="•"/>
      <w:lvlJc w:val="left"/>
      <w:pPr>
        <w:ind w:left="7815" w:hanging="144"/>
      </w:pPr>
      <w:rPr>
        <w:rFonts w:hint="default"/>
        <w:lang w:val="fr-FR" w:eastAsia="en-US" w:bidi="ar-SA"/>
      </w:rPr>
    </w:lvl>
    <w:lvl w:ilvl="8" w:tplc="280EE88E">
      <w:numFmt w:val="bullet"/>
      <w:lvlText w:val="•"/>
      <w:lvlJc w:val="left"/>
      <w:pPr>
        <w:ind w:left="8792" w:hanging="144"/>
      </w:pPr>
      <w:rPr>
        <w:rFonts w:hint="default"/>
        <w:lang w:val="fr-FR" w:eastAsia="en-US" w:bidi="ar-SA"/>
      </w:rPr>
    </w:lvl>
  </w:abstractNum>
  <w:abstractNum w:abstractNumId="8">
    <w:nsid w:val="715F0FEB"/>
    <w:multiLevelType w:val="hybridMultilevel"/>
    <w:tmpl w:val="413E7104"/>
    <w:lvl w:ilvl="0" w:tplc="0E8EA41A">
      <w:start w:val="2"/>
      <w:numFmt w:val="decimal"/>
      <w:lvlText w:val="%1"/>
      <w:lvlJc w:val="left"/>
      <w:pPr>
        <w:ind w:left="1405" w:hanging="427"/>
        <w:jc w:val="left"/>
      </w:pPr>
      <w:rPr>
        <w:rFonts w:hint="default"/>
        <w:lang w:val="fr-FR" w:eastAsia="en-US" w:bidi="ar-SA"/>
      </w:rPr>
    </w:lvl>
    <w:lvl w:ilvl="1" w:tplc="22822EA8">
      <w:numFmt w:val="none"/>
      <w:lvlText w:val=""/>
      <w:lvlJc w:val="left"/>
      <w:pPr>
        <w:tabs>
          <w:tab w:val="num" w:pos="360"/>
        </w:tabs>
      </w:pPr>
    </w:lvl>
    <w:lvl w:ilvl="2" w:tplc="730AD426">
      <w:numFmt w:val="bullet"/>
      <w:lvlText w:val="•"/>
      <w:lvlJc w:val="left"/>
      <w:pPr>
        <w:ind w:left="119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3" w:tplc="39F27790">
      <w:numFmt w:val="bullet"/>
      <w:lvlText w:val="•"/>
      <w:lvlJc w:val="left"/>
      <w:pPr>
        <w:ind w:left="3476" w:hanging="144"/>
      </w:pPr>
      <w:rPr>
        <w:rFonts w:hint="default"/>
        <w:lang w:val="fr-FR" w:eastAsia="en-US" w:bidi="ar-SA"/>
      </w:rPr>
    </w:lvl>
    <w:lvl w:ilvl="4" w:tplc="49965AF0">
      <w:numFmt w:val="bullet"/>
      <w:lvlText w:val="•"/>
      <w:lvlJc w:val="left"/>
      <w:pPr>
        <w:ind w:left="4515" w:hanging="144"/>
      </w:pPr>
      <w:rPr>
        <w:rFonts w:hint="default"/>
        <w:lang w:val="fr-FR" w:eastAsia="en-US" w:bidi="ar-SA"/>
      </w:rPr>
    </w:lvl>
    <w:lvl w:ilvl="5" w:tplc="FB1ABC0C">
      <w:numFmt w:val="bullet"/>
      <w:lvlText w:val="•"/>
      <w:lvlJc w:val="left"/>
      <w:pPr>
        <w:ind w:left="5553" w:hanging="144"/>
      </w:pPr>
      <w:rPr>
        <w:rFonts w:hint="default"/>
        <w:lang w:val="fr-FR" w:eastAsia="en-US" w:bidi="ar-SA"/>
      </w:rPr>
    </w:lvl>
    <w:lvl w:ilvl="6" w:tplc="92D46A02">
      <w:numFmt w:val="bullet"/>
      <w:lvlText w:val="•"/>
      <w:lvlJc w:val="left"/>
      <w:pPr>
        <w:ind w:left="6591" w:hanging="144"/>
      </w:pPr>
      <w:rPr>
        <w:rFonts w:hint="default"/>
        <w:lang w:val="fr-FR" w:eastAsia="en-US" w:bidi="ar-SA"/>
      </w:rPr>
    </w:lvl>
    <w:lvl w:ilvl="7" w:tplc="5DAE4ABE">
      <w:numFmt w:val="bullet"/>
      <w:lvlText w:val="•"/>
      <w:lvlJc w:val="left"/>
      <w:pPr>
        <w:ind w:left="7630" w:hanging="144"/>
      </w:pPr>
      <w:rPr>
        <w:rFonts w:hint="default"/>
        <w:lang w:val="fr-FR" w:eastAsia="en-US" w:bidi="ar-SA"/>
      </w:rPr>
    </w:lvl>
    <w:lvl w:ilvl="8" w:tplc="ABDE0E84">
      <w:numFmt w:val="bullet"/>
      <w:lvlText w:val="•"/>
      <w:lvlJc w:val="left"/>
      <w:pPr>
        <w:ind w:left="8668" w:hanging="144"/>
      </w:pPr>
      <w:rPr>
        <w:rFonts w:hint="default"/>
        <w:lang w:val="fr-FR" w:eastAsia="en-US" w:bidi="ar-SA"/>
      </w:rPr>
    </w:lvl>
  </w:abstractNum>
  <w:abstractNum w:abstractNumId="9">
    <w:nsid w:val="73DF0D9B"/>
    <w:multiLevelType w:val="hybridMultilevel"/>
    <w:tmpl w:val="3760B21C"/>
    <w:lvl w:ilvl="0" w:tplc="78FCF290">
      <w:numFmt w:val="bullet"/>
      <w:lvlText w:val="-"/>
      <w:lvlJc w:val="left"/>
      <w:pPr>
        <w:ind w:left="979" w:hanging="207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fr-FR" w:eastAsia="en-US" w:bidi="ar-SA"/>
      </w:rPr>
    </w:lvl>
    <w:lvl w:ilvl="1" w:tplc="02D63B84">
      <w:numFmt w:val="bullet"/>
      <w:lvlText w:val="•"/>
      <w:lvlJc w:val="left"/>
      <w:pPr>
        <w:ind w:left="1956" w:hanging="207"/>
      </w:pPr>
      <w:rPr>
        <w:rFonts w:hint="default"/>
        <w:lang w:val="fr-FR" w:eastAsia="en-US" w:bidi="ar-SA"/>
      </w:rPr>
    </w:lvl>
    <w:lvl w:ilvl="2" w:tplc="A87C4492">
      <w:numFmt w:val="bullet"/>
      <w:lvlText w:val="•"/>
      <w:lvlJc w:val="left"/>
      <w:pPr>
        <w:ind w:left="2933" w:hanging="207"/>
      </w:pPr>
      <w:rPr>
        <w:rFonts w:hint="default"/>
        <w:lang w:val="fr-FR" w:eastAsia="en-US" w:bidi="ar-SA"/>
      </w:rPr>
    </w:lvl>
    <w:lvl w:ilvl="3" w:tplc="F802F448">
      <w:numFmt w:val="bullet"/>
      <w:lvlText w:val="•"/>
      <w:lvlJc w:val="left"/>
      <w:pPr>
        <w:ind w:left="3909" w:hanging="207"/>
      </w:pPr>
      <w:rPr>
        <w:rFonts w:hint="default"/>
        <w:lang w:val="fr-FR" w:eastAsia="en-US" w:bidi="ar-SA"/>
      </w:rPr>
    </w:lvl>
    <w:lvl w:ilvl="4" w:tplc="1DCED620">
      <w:numFmt w:val="bullet"/>
      <w:lvlText w:val="•"/>
      <w:lvlJc w:val="left"/>
      <w:pPr>
        <w:ind w:left="4886" w:hanging="207"/>
      </w:pPr>
      <w:rPr>
        <w:rFonts w:hint="default"/>
        <w:lang w:val="fr-FR" w:eastAsia="en-US" w:bidi="ar-SA"/>
      </w:rPr>
    </w:lvl>
    <w:lvl w:ilvl="5" w:tplc="2488D0DA">
      <w:numFmt w:val="bullet"/>
      <w:lvlText w:val="•"/>
      <w:lvlJc w:val="left"/>
      <w:pPr>
        <w:ind w:left="5862" w:hanging="207"/>
      </w:pPr>
      <w:rPr>
        <w:rFonts w:hint="default"/>
        <w:lang w:val="fr-FR" w:eastAsia="en-US" w:bidi="ar-SA"/>
      </w:rPr>
    </w:lvl>
    <w:lvl w:ilvl="6" w:tplc="DB38740C">
      <w:numFmt w:val="bullet"/>
      <w:lvlText w:val="•"/>
      <w:lvlJc w:val="left"/>
      <w:pPr>
        <w:ind w:left="6839" w:hanging="207"/>
      </w:pPr>
      <w:rPr>
        <w:rFonts w:hint="default"/>
        <w:lang w:val="fr-FR" w:eastAsia="en-US" w:bidi="ar-SA"/>
      </w:rPr>
    </w:lvl>
    <w:lvl w:ilvl="7" w:tplc="4DFAEE68">
      <w:numFmt w:val="bullet"/>
      <w:lvlText w:val="•"/>
      <w:lvlJc w:val="left"/>
      <w:pPr>
        <w:ind w:left="7815" w:hanging="207"/>
      </w:pPr>
      <w:rPr>
        <w:rFonts w:hint="default"/>
        <w:lang w:val="fr-FR" w:eastAsia="en-US" w:bidi="ar-SA"/>
      </w:rPr>
    </w:lvl>
    <w:lvl w:ilvl="8" w:tplc="99F2466C">
      <w:numFmt w:val="bullet"/>
      <w:lvlText w:val="•"/>
      <w:lvlJc w:val="left"/>
      <w:pPr>
        <w:ind w:left="8792" w:hanging="207"/>
      </w:pPr>
      <w:rPr>
        <w:rFonts w:hint="default"/>
        <w:lang w:val="fr-FR" w:eastAsia="en-US" w:bidi="ar-SA"/>
      </w:rPr>
    </w:lvl>
  </w:abstractNum>
  <w:abstractNum w:abstractNumId="10">
    <w:nsid w:val="7CA067AB"/>
    <w:multiLevelType w:val="hybridMultilevel"/>
    <w:tmpl w:val="A8AC6C26"/>
    <w:lvl w:ilvl="0" w:tplc="48008E94">
      <w:numFmt w:val="bullet"/>
      <w:lvlText w:val="•"/>
      <w:lvlJc w:val="left"/>
      <w:pPr>
        <w:ind w:left="979" w:hanging="1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53EC13E8">
      <w:numFmt w:val="bullet"/>
      <w:lvlText w:val="•"/>
      <w:lvlJc w:val="left"/>
      <w:pPr>
        <w:ind w:left="1956" w:hanging="163"/>
      </w:pPr>
      <w:rPr>
        <w:rFonts w:hint="default"/>
        <w:lang w:val="fr-FR" w:eastAsia="en-US" w:bidi="ar-SA"/>
      </w:rPr>
    </w:lvl>
    <w:lvl w:ilvl="2" w:tplc="0C6E4386">
      <w:numFmt w:val="bullet"/>
      <w:lvlText w:val="•"/>
      <w:lvlJc w:val="left"/>
      <w:pPr>
        <w:ind w:left="2933" w:hanging="163"/>
      </w:pPr>
      <w:rPr>
        <w:rFonts w:hint="default"/>
        <w:lang w:val="fr-FR" w:eastAsia="en-US" w:bidi="ar-SA"/>
      </w:rPr>
    </w:lvl>
    <w:lvl w:ilvl="3" w:tplc="C27699C8">
      <w:numFmt w:val="bullet"/>
      <w:lvlText w:val="•"/>
      <w:lvlJc w:val="left"/>
      <w:pPr>
        <w:ind w:left="3909" w:hanging="163"/>
      </w:pPr>
      <w:rPr>
        <w:rFonts w:hint="default"/>
        <w:lang w:val="fr-FR" w:eastAsia="en-US" w:bidi="ar-SA"/>
      </w:rPr>
    </w:lvl>
    <w:lvl w:ilvl="4" w:tplc="331AC452">
      <w:numFmt w:val="bullet"/>
      <w:lvlText w:val="•"/>
      <w:lvlJc w:val="left"/>
      <w:pPr>
        <w:ind w:left="4886" w:hanging="163"/>
      </w:pPr>
      <w:rPr>
        <w:rFonts w:hint="default"/>
        <w:lang w:val="fr-FR" w:eastAsia="en-US" w:bidi="ar-SA"/>
      </w:rPr>
    </w:lvl>
    <w:lvl w:ilvl="5" w:tplc="37AC2170">
      <w:numFmt w:val="bullet"/>
      <w:lvlText w:val="•"/>
      <w:lvlJc w:val="left"/>
      <w:pPr>
        <w:ind w:left="5862" w:hanging="163"/>
      </w:pPr>
      <w:rPr>
        <w:rFonts w:hint="default"/>
        <w:lang w:val="fr-FR" w:eastAsia="en-US" w:bidi="ar-SA"/>
      </w:rPr>
    </w:lvl>
    <w:lvl w:ilvl="6" w:tplc="4ED23B18">
      <w:numFmt w:val="bullet"/>
      <w:lvlText w:val="•"/>
      <w:lvlJc w:val="left"/>
      <w:pPr>
        <w:ind w:left="6839" w:hanging="163"/>
      </w:pPr>
      <w:rPr>
        <w:rFonts w:hint="default"/>
        <w:lang w:val="fr-FR" w:eastAsia="en-US" w:bidi="ar-SA"/>
      </w:rPr>
    </w:lvl>
    <w:lvl w:ilvl="7" w:tplc="77AA25BA">
      <w:numFmt w:val="bullet"/>
      <w:lvlText w:val="•"/>
      <w:lvlJc w:val="left"/>
      <w:pPr>
        <w:ind w:left="7815" w:hanging="163"/>
      </w:pPr>
      <w:rPr>
        <w:rFonts w:hint="default"/>
        <w:lang w:val="fr-FR" w:eastAsia="en-US" w:bidi="ar-SA"/>
      </w:rPr>
    </w:lvl>
    <w:lvl w:ilvl="8" w:tplc="D4DC86BC">
      <w:numFmt w:val="bullet"/>
      <w:lvlText w:val="•"/>
      <w:lvlJc w:val="left"/>
      <w:pPr>
        <w:ind w:left="8792" w:hanging="163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C21BB4"/>
    <w:rsid w:val="00017EA8"/>
    <w:rsid w:val="000925B3"/>
    <w:rsid w:val="00093E92"/>
    <w:rsid w:val="00263DD8"/>
    <w:rsid w:val="00272BE0"/>
    <w:rsid w:val="00294C0A"/>
    <w:rsid w:val="002A7FD1"/>
    <w:rsid w:val="002B03C3"/>
    <w:rsid w:val="002F23FC"/>
    <w:rsid w:val="0038232A"/>
    <w:rsid w:val="00394A44"/>
    <w:rsid w:val="003B1BDF"/>
    <w:rsid w:val="003E245D"/>
    <w:rsid w:val="0042191D"/>
    <w:rsid w:val="004252F4"/>
    <w:rsid w:val="00471148"/>
    <w:rsid w:val="00481CA7"/>
    <w:rsid w:val="004D3A3E"/>
    <w:rsid w:val="004E194C"/>
    <w:rsid w:val="00566325"/>
    <w:rsid w:val="0066149C"/>
    <w:rsid w:val="006A5C93"/>
    <w:rsid w:val="006C14D1"/>
    <w:rsid w:val="00757899"/>
    <w:rsid w:val="007B1CE7"/>
    <w:rsid w:val="007F781F"/>
    <w:rsid w:val="0083424B"/>
    <w:rsid w:val="0084159C"/>
    <w:rsid w:val="00845E38"/>
    <w:rsid w:val="00887B16"/>
    <w:rsid w:val="00895393"/>
    <w:rsid w:val="00910F9F"/>
    <w:rsid w:val="009A22B8"/>
    <w:rsid w:val="00A209FA"/>
    <w:rsid w:val="00A24524"/>
    <w:rsid w:val="00A5234F"/>
    <w:rsid w:val="00B03C17"/>
    <w:rsid w:val="00B20DCB"/>
    <w:rsid w:val="00B620EC"/>
    <w:rsid w:val="00B634C9"/>
    <w:rsid w:val="00BC793E"/>
    <w:rsid w:val="00BD65DB"/>
    <w:rsid w:val="00BF3674"/>
    <w:rsid w:val="00C21BB4"/>
    <w:rsid w:val="00C72AC0"/>
    <w:rsid w:val="00C8335A"/>
    <w:rsid w:val="00C930A9"/>
    <w:rsid w:val="00D265D2"/>
    <w:rsid w:val="00D67942"/>
    <w:rsid w:val="00DE6729"/>
    <w:rsid w:val="00E037A3"/>
    <w:rsid w:val="00EC0BE5"/>
    <w:rsid w:val="00EC1A87"/>
    <w:rsid w:val="00EE553E"/>
    <w:rsid w:val="00F5789C"/>
    <w:rsid w:val="00F65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1B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C21BB4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C21BB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C21BB4"/>
    <w:pPr>
      <w:ind w:left="4"/>
      <w:outlineLvl w:val="1"/>
    </w:pPr>
    <w:rPr>
      <w:b/>
      <w:b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1B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1BB4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21BB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21BB4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C21BB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21BB4"/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1"/>
    <w:qFormat/>
    <w:rsid w:val="002B03C3"/>
    <w:pPr>
      <w:ind w:left="1799" w:hanging="423"/>
    </w:pPr>
  </w:style>
  <w:style w:type="table" w:customStyle="1" w:styleId="TableNormal">
    <w:name w:val="Table Normal"/>
    <w:uiPriority w:val="2"/>
    <w:semiHidden/>
    <w:unhideWhenUsed/>
    <w:qFormat/>
    <w:rsid w:val="00F578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5789C"/>
    <w:pPr>
      <w:spacing w:line="221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990</Words>
  <Characters>5445</Characters>
  <Application>Microsoft Office Word</Application>
  <DocSecurity>0</DocSecurity>
  <Lines>45</Lines>
  <Paragraphs>12</Paragraphs>
  <ScaleCrop>false</ScaleCrop>
  <Company/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newtech</dc:creator>
  <cp:lastModifiedBy>newtech</cp:lastModifiedBy>
  <cp:revision>122</cp:revision>
  <dcterms:created xsi:type="dcterms:W3CDTF">2020-04-04T13:36:00Z</dcterms:created>
  <dcterms:modified xsi:type="dcterms:W3CDTF">2020-04-06T23:02:00Z</dcterms:modified>
</cp:coreProperties>
</file>